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DE2E3" w14:textId="77777777" w:rsidR="00F96139" w:rsidRDefault="00F423FE" w:rsidP="00F423FE">
      <w:pPr>
        <w:jc w:val="center"/>
        <w:rPr>
          <w:rFonts w:ascii="Arial" w:hAnsi="Arial" w:cs="Arial"/>
          <w:b/>
          <w:sz w:val="22"/>
          <w:szCs w:val="22"/>
        </w:rPr>
      </w:pPr>
      <w:r>
        <w:rPr>
          <w:rFonts w:ascii="Arial" w:hAnsi="Arial" w:cs="Arial"/>
          <w:b/>
          <w:sz w:val="22"/>
          <w:szCs w:val="22"/>
        </w:rPr>
        <w:t>STATEME</w:t>
      </w:r>
      <w:r w:rsidR="00E426B2">
        <w:rPr>
          <w:rFonts w:ascii="Arial" w:hAnsi="Arial" w:cs="Arial"/>
          <w:b/>
          <w:sz w:val="22"/>
          <w:szCs w:val="22"/>
        </w:rPr>
        <w:t xml:space="preserve">NT OF </w:t>
      </w:r>
      <w:r w:rsidR="00424646">
        <w:rPr>
          <w:rFonts w:ascii="Arial" w:hAnsi="Arial" w:cs="Arial"/>
          <w:b/>
          <w:sz w:val="22"/>
          <w:szCs w:val="22"/>
        </w:rPr>
        <w:t xml:space="preserve">REQUIREMENT (SOR): </w:t>
      </w:r>
    </w:p>
    <w:p w14:paraId="224A1785" w14:textId="0F09F741" w:rsidR="5F09D1BC" w:rsidRDefault="4D919AAC" w:rsidP="164876EA">
      <w:pPr>
        <w:jc w:val="center"/>
        <w:rPr>
          <w:rFonts w:ascii="Arial" w:hAnsi="Arial" w:cs="Arial"/>
          <w:b/>
          <w:bCs/>
          <w:sz w:val="22"/>
          <w:szCs w:val="22"/>
        </w:rPr>
      </w:pPr>
      <w:r w:rsidRPr="164876EA">
        <w:rPr>
          <w:rFonts w:ascii="Arial" w:hAnsi="Arial" w:cs="Arial"/>
          <w:b/>
          <w:bCs/>
          <w:sz w:val="22"/>
          <w:szCs w:val="22"/>
        </w:rPr>
        <w:t xml:space="preserve">OPERATION BANNER </w:t>
      </w:r>
      <w:r w:rsidR="135334CD" w:rsidRPr="164876EA">
        <w:rPr>
          <w:rFonts w:ascii="Arial" w:hAnsi="Arial" w:cs="Arial"/>
          <w:b/>
          <w:bCs/>
          <w:sz w:val="22"/>
          <w:szCs w:val="22"/>
        </w:rPr>
        <w:t>OPERATIONAL AND STRATEGIC PRIMER</w:t>
      </w:r>
      <w:r w:rsidR="2E08FA30" w:rsidRPr="164876EA">
        <w:rPr>
          <w:rFonts w:ascii="Calibri" w:eastAsia="Calibri" w:hAnsi="Calibri" w:cs="Calibri"/>
          <w:sz w:val="22"/>
          <w:szCs w:val="22"/>
        </w:rPr>
        <w:t xml:space="preserve"> </w:t>
      </w:r>
    </w:p>
    <w:p w14:paraId="7A1CA0F5" w14:textId="6E41E896" w:rsidR="5F09D1BC" w:rsidRDefault="5F09D1BC" w:rsidP="5F09D1B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F423FE" w:rsidRPr="008431C0" w14:paraId="433FFB5F" w14:textId="77777777" w:rsidTr="7505B1F5">
        <w:tc>
          <w:tcPr>
            <w:tcW w:w="9634" w:type="dxa"/>
          </w:tcPr>
          <w:p w14:paraId="1D7EE1EA" w14:textId="77777777" w:rsidR="00180962" w:rsidRPr="0040715A" w:rsidRDefault="00180962" w:rsidP="00975B04">
            <w:pPr>
              <w:rPr>
                <w:rFonts w:ascii="Arial" w:hAnsi="Arial" w:cs="Arial"/>
                <w:b/>
                <w:sz w:val="22"/>
                <w:szCs w:val="22"/>
              </w:rPr>
            </w:pPr>
            <w:r w:rsidRPr="0040715A">
              <w:rPr>
                <w:rFonts w:ascii="Arial" w:hAnsi="Arial" w:cs="Arial"/>
                <w:b/>
                <w:sz w:val="22"/>
                <w:szCs w:val="22"/>
              </w:rPr>
              <w:t>Introduction</w:t>
            </w:r>
          </w:p>
          <w:p w14:paraId="27AD9065" w14:textId="77777777" w:rsidR="00C57202" w:rsidRPr="00130A72" w:rsidRDefault="00C57202" w:rsidP="5F09D1BC">
            <w:pPr>
              <w:rPr>
                <w:rFonts w:ascii="Arial" w:hAnsi="Arial" w:cs="Arial"/>
                <w:b/>
                <w:bCs/>
                <w:sz w:val="22"/>
                <w:szCs w:val="22"/>
                <w:u w:val="single"/>
              </w:rPr>
            </w:pPr>
          </w:p>
          <w:p w14:paraId="516909A3" w14:textId="047CBF15" w:rsidR="008F1248" w:rsidRPr="00130A72" w:rsidRDefault="214D7E25"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 xml:space="preserve">The Army was deployed in Northern Ireland on Op BANNER from 1969-2007 and it was the Army’s longest </w:t>
            </w:r>
            <w:r w:rsidR="113F1361" w:rsidRPr="5F09D1BC">
              <w:rPr>
                <w:rFonts w:ascii="Arial" w:eastAsia="Arial" w:hAnsi="Arial" w:cs="Arial"/>
                <w:color w:val="000000" w:themeColor="text1"/>
                <w:sz w:val="22"/>
                <w:szCs w:val="22"/>
              </w:rPr>
              <w:t xml:space="preserve">continuous operational deployment. There continues to be </w:t>
            </w:r>
            <w:proofErr w:type="gramStart"/>
            <w:r w:rsidR="113F1361" w:rsidRPr="5F09D1BC">
              <w:rPr>
                <w:rFonts w:ascii="Arial" w:eastAsia="Arial" w:hAnsi="Arial" w:cs="Arial"/>
                <w:color w:val="000000" w:themeColor="text1"/>
                <w:sz w:val="22"/>
                <w:szCs w:val="22"/>
              </w:rPr>
              <w:t>a number of</w:t>
            </w:r>
            <w:proofErr w:type="gramEnd"/>
            <w:r w:rsidR="113F1361" w:rsidRPr="5F09D1BC">
              <w:rPr>
                <w:rFonts w:ascii="Arial" w:eastAsia="Arial" w:hAnsi="Arial" w:cs="Arial"/>
                <w:color w:val="000000" w:themeColor="text1"/>
                <w:sz w:val="22"/>
                <w:szCs w:val="22"/>
              </w:rPr>
              <w:t xml:space="preserve"> legacy legal processes continuing today, some of which involve the Army, which are examining events that occurred during that time. </w:t>
            </w:r>
            <w:r w:rsidR="704367D5" w:rsidRPr="5F09D1BC">
              <w:rPr>
                <w:rFonts w:ascii="Arial" w:eastAsia="Arial" w:hAnsi="Arial" w:cs="Arial"/>
                <w:color w:val="000000" w:themeColor="text1"/>
                <w:sz w:val="22"/>
                <w:szCs w:val="22"/>
              </w:rPr>
              <w:t>Given the time that has elapsed since these events, t</w:t>
            </w:r>
            <w:r w:rsidR="45EC0130" w:rsidRPr="5F09D1BC">
              <w:rPr>
                <w:rFonts w:ascii="Arial" w:eastAsia="Arial" w:hAnsi="Arial" w:cs="Arial"/>
                <w:color w:val="000000" w:themeColor="text1"/>
                <w:sz w:val="22"/>
                <w:szCs w:val="22"/>
              </w:rPr>
              <w:t xml:space="preserve">here is a requirement to commission a report based on academic research </w:t>
            </w:r>
            <w:r w:rsidR="5BE0ED4C" w:rsidRPr="5F09D1BC">
              <w:rPr>
                <w:rFonts w:ascii="Arial" w:eastAsia="Arial" w:hAnsi="Arial" w:cs="Arial"/>
                <w:color w:val="000000" w:themeColor="text1"/>
                <w:sz w:val="22"/>
                <w:szCs w:val="22"/>
              </w:rPr>
              <w:t xml:space="preserve">to </w:t>
            </w:r>
            <w:r w:rsidR="45EC0130" w:rsidRPr="5F09D1BC">
              <w:rPr>
                <w:rFonts w:ascii="Arial" w:eastAsia="Arial" w:hAnsi="Arial" w:cs="Arial"/>
                <w:color w:val="000000" w:themeColor="text1"/>
                <w:sz w:val="22"/>
                <w:szCs w:val="22"/>
              </w:rPr>
              <w:t>cover the strategic and operational role of the Army during Op BANNER</w:t>
            </w:r>
            <w:r w:rsidR="75CD5BD3" w:rsidRPr="5F09D1BC">
              <w:rPr>
                <w:rFonts w:ascii="Arial" w:eastAsia="Arial" w:hAnsi="Arial" w:cs="Arial"/>
                <w:color w:val="000000" w:themeColor="text1"/>
                <w:sz w:val="22"/>
                <w:szCs w:val="22"/>
              </w:rPr>
              <w:t xml:space="preserve"> in order to explain the context of the Army’s depl</w:t>
            </w:r>
            <w:r w:rsidR="32710496" w:rsidRPr="5F09D1BC">
              <w:rPr>
                <w:rFonts w:ascii="Arial" w:eastAsia="Arial" w:hAnsi="Arial" w:cs="Arial"/>
                <w:color w:val="000000" w:themeColor="text1"/>
                <w:sz w:val="22"/>
                <w:szCs w:val="22"/>
              </w:rPr>
              <w:t>oyment.</w:t>
            </w:r>
            <w:r w:rsidR="59C4C578" w:rsidRPr="5F09D1BC">
              <w:rPr>
                <w:rFonts w:ascii="Arial" w:eastAsia="Arial" w:hAnsi="Arial" w:cs="Arial"/>
                <w:color w:val="000000" w:themeColor="text1"/>
                <w:sz w:val="22"/>
                <w:szCs w:val="22"/>
              </w:rPr>
              <w:t xml:space="preserve"> </w:t>
            </w:r>
            <w:r w:rsidR="3FF969D2" w:rsidRPr="5F09D1BC">
              <w:rPr>
                <w:rFonts w:ascii="Arial" w:eastAsia="Arial" w:hAnsi="Arial" w:cs="Arial"/>
                <w:color w:val="000000" w:themeColor="text1"/>
                <w:sz w:val="22"/>
                <w:szCs w:val="22"/>
              </w:rPr>
              <w:t xml:space="preserve">Specifically, the document </w:t>
            </w:r>
            <w:r w:rsidR="59C4C578" w:rsidRPr="5F09D1BC">
              <w:rPr>
                <w:rFonts w:ascii="Arial" w:eastAsia="Arial" w:hAnsi="Arial" w:cs="Arial"/>
                <w:color w:val="000000" w:themeColor="text1"/>
                <w:sz w:val="22"/>
                <w:szCs w:val="22"/>
              </w:rPr>
              <w:t xml:space="preserve">will be incorporated into the </w:t>
            </w:r>
            <w:r w:rsidR="67E0694A" w:rsidRPr="5F09D1BC">
              <w:rPr>
                <w:rFonts w:ascii="Arial" w:eastAsia="Arial" w:hAnsi="Arial" w:cs="Arial"/>
                <w:color w:val="000000" w:themeColor="text1"/>
                <w:sz w:val="22"/>
                <w:szCs w:val="22"/>
              </w:rPr>
              <w:t xml:space="preserve">final </w:t>
            </w:r>
            <w:r w:rsidR="59C4C578" w:rsidRPr="5F09D1BC">
              <w:rPr>
                <w:rFonts w:ascii="Arial" w:eastAsia="Arial" w:hAnsi="Arial" w:cs="Arial"/>
                <w:color w:val="000000" w:themeColor="text1"/>
                <w:sz w:val="22"/>
                <w:szCs w:val="22"/>
              </w:rPr>
              <w:t>report</w:t>
            </w:r>
            <w:r w:rsidR="1BAE91D9" w:rsidRPr="5F09D1BC">
              <w:rPr>
                <w:rFonts w:ascii="Arial" w:eastAsia="Arial" w:hAnsi="Arial" w:cs="Arial"/>
                <w:color w:val="000000" w:themeColor="text1"/>
                <w:sz w:val="22"/>
                <w:szCs w:val="22"/>
              </w:rPr>
              <w:t xml:space="preserve"> of an ongoing police investigation, Op KENOV</w:t>
            </w:r>
            <w:r w:rsidR="6FDF2756" w:rsidRPr="5F09D1BC">
              <w:rPr>
                <w:rFonts w:ascii="Arial" w:eastAsia="Arial" w:hAnsi="Arial" w:cs="Arial"/>
                <w:color w:val="000000" w:themeColor="text1"/>
                <w:sz w:val="22"/>
                <w:szCs w:val="22"/>
              </w:rPr>
              <w:t>A, as well as being used to support other legacy legal processes.</w:t>
            </w:r>
          </w:p>
          <w:p w14:paraId="71A77383" w14:textId="4A2BD78A" w:rsidR="008F1248" w:rsidRPr="00130A72" w:rsidRDefault="73D7E55A"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 xml:space="preserve">This SOR outlines the requirement of the research and resulting report. </w:t>
            </w:r>
            <w:r w:rsidR="1314DC42" w:rsidRPr="5F09D1BC">
              <w:rPr>
                <w:rFonts w:ascii="Arial" w:eastAsia="Arial" w:hAnsi="Arial" w:cs="Arial"/>
                <w:color w:val="000000" w:themeColor="text1"/>
                <w:sz w:val="22"/>
                <w:szCs w:val="22"/>
              </w:rPr>
              <w:t xml:space="preserve"> </w:t>
            </w:r>
          </w:p>
          <w:p w14:paraId="55E81379" w14:textId="5B4E192E" w:rsidR="008F1248" w:rsidRPr="00130A72" w:rsidRDefault="008F1248" w:rsidP="5F09D1BC">
            <w:pPr>
              <w:rPr>
                <w:rFonts w:ascii="Arial" w:hAnsi="Arial" w:cs="Arial"/>
                <w:b/>
                <w:bCs/>
                <w:sz w:val="22"/>
                <w:szCs w:val="22"/>
                <w:u w:val="single"/>
              </w:rPr>
            </w:pPr>
          </w:p>
        </w:tc>
      </w:tr>
      <w:tr w:rsidR="00F423FE" w:rsidRPr="008431C0" w14:paraId="3FBC752D" w14:textId="77777777" w:rsidTr="7505B1F5">
        <w:tc>
          <w:tcPr>
            <w:tcW w:w="9634" w:type="dxa"/>
          </w:tcPr>
          <w:p w14:paraId="089B535E" w14:textId="77777777" w:rsidR="0040715A" w:rsidRPr="0040715A" w:rsidRDefault="00441383" w:rsidP="00441383">
            <w:pPr>
              <w:rPr>
                <w:rFonts w:ascii="Arial" w:hAnsi="Arial" w:cs="Arial"/>
                <w:b/>
                <w:sz w:val="22"/>
                <w:szCs w:val="22"/>
              </w:rPr>
            </w:pPr>
            <w:r w:rsidRPr="0040715A">
              <w:rPr>
                <w:rFonts w:ascii="Arial" w:hAnsi="Arial" w:cs="Arial"/>
                <w:b/>
                <w:sz w:val="22"/>
                <w:szCs w:val="22"/>
              </w:rPr>
              <w:t>Background</w:t>
            </w:r>
          </w:p>
          <w:p w14:paraId="49D9E72F" w14:textId="62429AA6" w:rsidR="0040715A" w:rsidRDefault="0040715A" w:rsidP="5F09D1BC">
            <w:pPr>
              <w:rPr>
                <w:rFonts w:ascii="Arial" w:hAnsi="Arial" w:cs="Arial"/>
                <w:b/>
                <w:bCs/>
                <w:sz w:val="22"/>
                <w:szCs w:val="22"/>
                <w:u w:val="single"/>
              </w:rPr>
            </w:pPr>
          </w:p>
          <w:p w14:paraId="5F3B9DE0" w14:textId="326EFC50" w:rsidR="257883E5" w:rsidRDefault="257883E5"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 xml:space="preserve">Op KENOVA is a complex and wide-ranging investigation to look at allegations of wrong-doing dating back to the 1970s in connection with activity by the Army in the Northern Ireland ‘Troubles’. It is being undertaken by a team of investigators headed up by a former Chief Constable of Bedfordshire Police on behalf of the PSNI and was instigated in order to provide an investigation that is Article 2 ECHR compliant. </w:t>
            </w:r>
          </w:p>
          <w:p w14:paraId="200AC015" w14:textId="02F85157" w:rsidR="257883E5" w:rsidRDefault="257883E5"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 xml:space="preserve">The investigation has been ongoing for </w:t>
            </w:r>
            <w:proofErr w:type="gramStart"/>
            <w:r w:rsidRPr="5F09D1BC">
              <w:rPr>
                <w:rFonts w:ascii="Arial" w:eastAsia="Arial" w:hAnsi="Arial" w:cs="Arial"/>
                <w:color w:val="000000" w:themeColor="text1"/>
                <w:sz w:val="22"/>
                <w:szCs w:val="22"/>
              </w:rPr>
              <w:t>a number of</w:t>
            </w:r>
            <w:proofErr w:type="gramEnd"/>
            <w:r w:rsidRPr="5F09D1BC">
              <w:rPr>
                <w:rFonts w:ascii="Arial" w:eastAsia="Arial" w:hAnsi="Arial" w:cs="Arial"/>
                <w:color w:val="000000" w:themeColor="text1"/>
                <w:sz w:val="22"/>
                <w:szCs w:val="22"/>
              </w:rPr>
              <w:t xml:space="preserve"> years and is due to provide its final report in Apr 21 into the activities of the person known as </w:t>
            </w:r>
            <w:proofErr w:type="spellStart"/>
            <w:r w:rsidRPr="5F09D1BC">
              <w:rPr>
                <w:rFonts w:ascii="Arial" w:eastAsia="Arial" w:hAnsi="Arial" w:cs="Arial"/>
                <w:color w:val="000000" w:themeColor="text1"/>
                <w:sz w:val="22"/>
                <w:szCs w:val="22"/>
              </w:rPr>
              <w:t>Stakeknife</w:t>
            </w:r>
            <w:proofErr w:type="spellEnd"/>
            <w:r w:rsidRPr="5F09D1BC">
              <w:rPr>
                <w:rFonts w:ascii="Arial" w:eastAsia="Arial" w:hAnsi="Arial" w:cs="Arial"/>
                <w:color w:val="000000" w:themeColor="text1"/>
                <w:sz w:val="22"/>
                <w:szCs w:val="22"/>
              </w:rPr>
              <w:t xml:space="preserve">. As part of this report, the Chief Constable leading the investigation has requested that the Army provides a written narrative explaining its operational and strategic role during Op BANNER. </w:t>
            </w:r>
          </w:p>
          <w:p w14:paraId="5B842658" w14:textId="501C989E" w:rsidR="257883E5" w:rsidRDefault="257883E5"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 xml:space="preserve">The </w:t>
            </w:r>
            <w:r w:rsidR="047F68A1" w:rsidRPr="5F09D1BC">
              <w:rPr>
                <w:rFonts w:ascii="Arial" w:eastAsia="Arial" w:hAnsi="Arial" w:cs="Arial"/>
                <w:color w:val="000000" w:themeColor="text1"/>
                <w:sz w:val="22"/>
                <w:szCs w:val="22"/>
              </w:rPr>
              <w:t xml:space="preserve">report will be an easily readable and digestible document that </w:t>
            </w:r>
            <w:r w:rsidR="282E5811" w:rsidRPr="5F09D1BC">
              <w:rPr>
                <w:rFonts w:ascii="Arial" w:eastAsia="Arial" w:hAnsi="Arial" w:cs="Arial"/>
                <w:color w:val="000000" w:themeColor="text1"/>
                <w:sz w:val="22"/>
                <w:szCs w:val="22"/>
              </w:rPr>
              <w:t>will</w:t>
            </w:r>
            <w:r w:rsidRPr="5F09D1BC">
              <w:rPr>
                <w:rFonts w:ascii="Arial" w:eastAsia="Arial" w:hAnsi="Arial" w:cs="Arial"/>
                <w:color w:val="000000" w:themeColor="text1"/>
                <w:sz w:val="22"/>
                <w:szCs w:val="22"/>
              </w:rPr>
              <w:t xml:space="preserve"> provide the opportunity to set the military and wider political context of the Army’s operations during Op BANNER. This is of key importance given the time that has elapsed since these events and the fact that many people who may be expected to read the Op KENOVA report will not have first-hand knowledge or experience of military operations in Northern Ireland. The </w:t>
            </w:r>
            <w:r w:rsidR="3DBE4515" w:rsidRPr="5F09D1BC">
              <w:rPr>
                <w:rFonts w:ascii="Arial" w:eastAsia="Arial" w:hAnsi="Arial" w:cs="Arial"/>
                <w:color w:val="000000" w:themeColor="text1"/>
                <w:sz w:val="22"/>
                <w:szCs w:val="22"/>
              </w:rPr>
              <w:t xml:space="preserve">report will therefore </w:t>
            </w:r>
            <w:r w:rsidRPr="5F09D1BC">
              <w:rPr>
                <w:rFonts w:ascii="Arial" w:eastAsia="Arial" w:hAnsi="Arial" w:cs="Arial"/>
                <w:color w:val="000000" w:themeColor="text1"/>
                <w:sz w:val="22"/>
                <w:szCs w:val="22"/>
              </w:rPr>
              <w:t>put</w:t>
            </w:r>
            <w:r w:rsidR="3D2EDB82" w:rsidRPr="5F09D1BC">
              <w:rPr>
                <w:rFonts w:ascii="Arial" w:eastAsia="Arial" w:hAnsi="Arial" w:cs="Arial"/>
                <w:color w:val="000000" w:themeColor="text1"/>
                <w:sz w:val="22"/>
                <w:szCs w:val="22"/>
              </w:rPr>
              <w:t xml:space="preserve"> the</w:t>
            </w:r>
            <w:r w:rsidRPr="5F09D1BC">
              <w:rPr>
                <w:rFonts w:ascii="Arial" w:eastAsia="Arial" w:hAnsi="Arial" w:cs="Arial"/>
                <w:color w:val="000000" w:themeColor="text1"/>
                <w:sz w:val="22"/>
                <w:szCs w:val="22"/>
              </w:rPr>
              <w:t xml:space="preserve"> Army actions into the perspective of the situation faced at the time</w:t>
            </w:r>
            <w:r w:rsidR="55ADABFB" w:rsidRPr="5F09D1BC">
              <w:rPr>
                <w:rFonts w:ascii="Arial" w:eastAsia="Arial" w:hAnsi="Arial" w:cs="Arial"/>
                <w:color w:val="000000" w:themeColor="text1"/>
                <w:sz w:val="22"/>
                <w:szCs w:val="22"/>
              </w:rPr>
              <w:t xml:space="preserve"> for the benefit of a wider audience</w:t>
            </w:r>
            <w:r w:rsidRPr="5F09D1BC">
              <w:rPr>
                <w:rFonts w:ascii="Arial" w:eastAsia="Arial" w:hAnsi="Arial" w:cs="Arial"/>
                <w:color w:val="000000" w:themeColor="text1"/>
                <w:sz w:val="22"/>
                <w:szCs w:val="22"/>
              </w:rPr>
              <w:t>.</w:t>
            </w:r>
          </w:p>
          <w:p w14:paraId="6B615D86" w14:textId="48C1A45F" w:rsidR="257883E5" w:rsidRDefault="257883E5" w:rsidP="5F09D1BC">
            <w:pPr>
              <w:spacing w:before="120" w:after="120"/>
              <w:rPr>
                <w:rFonts w:ascii="Arial" w:eastAsia="Arial" w:hAnsi="Arial" w:cs="Arial"/>
                <w:color w:val="000000" w:themeColor="text1"/>
                <w:sz w:val="22"/>
                <w:szCs w:val="22"/>
              </w:rPr>
            </w:pPr>
            <w:r w:rsidRPr="5F09D1BC">
              <w:rPr>
                <w:rFonts w:ascii="Arial" w:eastAsia="Arial" w:hAnsi="Arial" w:cs="Arial"/>
                <w:color w:val="000000" w:themeColor="text1"/>
                <w:sz w:val="22"/>
                <w:szCs w:val="22"/>
              </w:rPr>
              <w:t>The narrative would also have repeated and regular use beyond the Op KENOVA report. The Army continues to deal with a programme of legacy inquests and other investigations arising from the period of Op BANNER. The narrative will provide a vital primer when dealing with external stakeholders</w:t>
            </w:r>
            <w:r w:rsidR="78A9E433" w:rsidRPr="5F09D1BC">
              <w:rPr>
                <w:rFonts w:ascii="Arial" w:eastAsia="Arial" w:hAnsi="Arial" w:cs="Arial"/>
                <w:color w:val="000000" w:themeColor="text1"/>
                <w:sz w:val="22"/>
                <w:szCs w:val="22"/>
              </w:rPr>
              <w:t>, such as personalities within the Coroners Service of Northern Ireland,</w:t>
            </w:r>
            <w:r w:rsidRPr="5F09D1BC">
              <w:rPr>
                <w:rFonts w:ascii="Arial" w:eastAsia="Arial" w:hAnsi="Arial" w:cs="Arial"/>
                <w:color w:val="000000" w:themeColor="text1"/>
                <w:sz w:val="22"/>
                <w:szCs w:val="22"/>
              </w:rPr>
              <w:t xml:space="preserve"> involved in the legal processes and enable the opportunity to set the Army’s operations in context.</w:t>
            </w:r>
            <w:r w:rsidR="6C2A472F" w:rsidRPr="5F09D1BC">
              <w:rPr>
                <w:rFonts w:ascii="Arial" w:eastAsia="Arial" w:hAnsi="Arial" w:cs="Arial"/>
                <w:color w:val="000000" w:themeColor="text1"/>
                <w:sz w:val="22"/>
                <w:szCs w:val="22"/>
              </w:rPr>
              <w:t xml:space="preserve"> </w:t>
            </w:r>
          </w:p>
          <w:p w14:paraId="19507C47" w14:textId="23EE14AB" w:rsidR="00F96139" w:rsidRPr="00130A72" w:rsidRDefault="00F96139" w:rsidP="5F09D1BC">
            <w:pPr>
              <w:pStyle w:val="MainNumbers"/>
              <w:numPr>
                <w:ilvl w:val="0"/>
                <w:numId w:val="0"/>
              </w:numPr>
              <w:spacing w:after="0"/>
              <w:rPr>
                <w:rFonts w:cs="Arial"/>
                <w:color w:val="000000" w:themeColor="text1"/>
              </w:rPr>
            </w:pPr>
          </w:p>
        </w:tc>
      </w:tr>
      <w:tr w:rsidR="00441383" w:rsidRPr="008431C0" w14:paraId="7612ECFB" w14:textId="77777777" w:rsidTr="7505B1F5">
        <w:tc>
          <w:tcPr>
            <w:tcW w:w="9634" w:type="dxa"/>
          </w:tcPr>
          <w:p w14:paraId="3BE820D4" w14:textId="77777777" w:rsidR="00441383" w:rsidRPr="00130A72" w:rsidRDefault="00441383" w:rsidP="00441383">
            <w:pPr>
              <w:rPr>
                <w:rFonts w:ascii="Arial" w:hAnsi="Arial" w:cs="Arial"/>
                <w:b/>
                <w:sz w:val="22"/>
                <w:szCs w:val="22"/>
              </w:rPr>
            </w:pPr>
            <w:r w:rsidRPr="00130A72">
              <w:rPr>
                <w:rFonts w:ascii="Arial" w:hAnsi="Arial" w:cs="Arial"/>
                <w:b/>
                <w:sz w:val="22"/>
                <w:szCs w:val="22"/>
              </w:rPr>
              <w:t>Objectives</w:t>
            </w:r>
          </w:p>
          <w:p w14:paraId="53404AEB" w14:textId="71CF82A0" w:rsidR="007E22E4" w:rsidRDefault="007E22E4" w:rsidP="5F09D1BC">
            <w:pPr>
              <w:rPr>
                <w:rFonts w:ascii="Arial" w:hAnsi="Arial" w:cs="Arial"/>
                <w:b/>
                <w:bCs/>
                <w:sz w:val="22"/>
                <w:szCs w:val="22"/>
              </w:rPr>
            </w:pPr>
          </w:p>
          <w:p w14:paraId="092583DF" w14:textId="418CD421" w:rsidR="0040715A" w:rsidRDefault="39323293" w:rsidP="5F09D1BC">
            <w:pPr>
              <w:rPr>
                <w:rFonts w:ascii="Arial" w:hAnsi="Arial" w:cs="Arial"/>
                <w:sz w:val="22"/>
                <w:szCs w:val="22"/>
              </w:rPr>
            </w:pPr>
            <w:r w:rsidRPr="5F09D1BC">
              <w:rPr>
                <w:rFonts w:ascii="Arial" w:hAnsi="Arial" w:cs="Arial"/>
                <w:sz w:val="22"/>
                <w:szCs w:val="22"/>
              </w:rPr>
              <w:t xml:space="preserve">The objective is the production of an academically researched document that explains the operational and strategic role of the Army during Op </w:t>
            </w:r>
            <w:r w:rsidR="23BC5CC6" w:rsidRPr="5F09D1BC">
              <w:rPr>
                <w:rFonts w:ascii="Arial" w:hAnsi="Arial" w:cs="Arial"/>
                <w:sz w:val="22"/>
                <w:szCs w:val="22"/>
              </w:rPr>
              <w:t xml:space="preserve">BANNER. </w:t>
            </w:r>
            <w:r w:rsidR="44C19E2B" w:rsidRPr="5F09D1BC">
              <w:rPr>
                <w:rFonts w:ascii="Arial" w:hAnsi="Arial" w:cs="Arial"/>
                <w:sz w:val="22"/>
                <w:szCs w:val="22"/>
              </w:rPr>
              <w:t xml:space="preserve">It </w:t>
            </w:r>
            <w:r w:rsidR="70ACE685" w:rsidRPr="5F09D1BC">
              <w:rPr>
                <w:rFonts w:ascii="Arial" w:hAnsi="Arial" w:cs="Arial"/>
                <w:sz w:val="22"/>
                <w:szCs w:val="22"/>
              </w:rPr>
              <w:t>will</w:t>
            </w:r>
            <w:r w:rsidR="44C19E2B" w:rsidRPr="5F09D1BC">
              <w:rPr>
                <w:rFonts w:ascii="Arial" w:hAnsi="Arial" w:cs="Arial"/>
                <w:sz w:val="22"/>
                <w:szCs w:val="22"/>
              </w:rPr>
              <w:t xml:space="preserve"> be produced by an institution </w:t>
            </w:r>
            <w:r w:rsidR="2AEBE867" w:rsidRPr="5F09D1BC">
              <w:rPr>
                <w:rFonts w:ascii="Arial" w:hAnsi="Arial" w:cs="Arial"/>
                <w:sz w:val="22"/>
                <w:szCs w:val="22"/>
              </w:rPr>
              <w:t xml:space="preserve">within appropriate expertise in </w:t>
            </w:r>
            <w:r w:rsidR="44C19E2B" w:rsidRPr="5F09D1BC">
              <w:rPr>
                <w:rFonts w:ascii="Arial" w:hAnsi="Arial" w:cs="Arial"/>
                <w:sz w:val="22"/>
                <w:szCs w:val="22"/>
              </w:rPr>
              <w:t>this field and therefore the outp</w:t>
            </w:r>
            <w:r w:rsidR="105A9B78" w:rsidRPr="5F09D1BC">
              <w:rPr>
                <w:rFonts w:ascii="Arial" w:hAnsi="Arial" w:cs="Arial"/>
                <w:sz w:val="22"/>
                <w:szCs w:val="22"/>
              </w:rPr>
              <w:t>ut will be authoritative and carry credibility</w:t>
            </w:r>
            <w:r w:rsidR="75EEC0C9" w:rsidRPr="5F09D1BC">
              <w:rPr>
                <w:rFonts w:ascii="Arial" w:hAnsi="Arial" w:cs="Arial"/>
                <w:sz w:val="22"/>
                <w:szCs w:val="22"/>
              </w:rPr>
              <w:t xml:space="preserve"> to the average reader</w:t>
            </w:r>
            <w:r w:rsidR="105A9B78" w:rsidRPr="5F09D1BC">
              <w:rPr>
                <w:rFonts w:ascii="Arial" w:hAnsi="Arial" w:cs="Arial"/>
                <w:sz w:val="22"/>
                <w:szCs w:val="22"/>
              </w:rPr>
              <w:t xml:space="preserve">. </w:t>
            </w:r>
            <w:r w:rsidR="4D6AD2F5" w:rsidRPr="5F09D1BC">
              <w:rPr>
                <w:rFonts w:ascii="Arial" w:hAnsi="Arial" w:cs="Arial"/>
                <w:sz w:val="22"/>
                <w:szCs w:val="22"/>
              </w:rPr>
              <w:t xml:space="preserve">It will be readily </w:t>
            </w:r>
            <w:r w:rsidR="4378BA96" w:rsidRPr="5F09D1BC">
              <w:rPr>
                <w:rFonts w:ascii="Arial" w:hAnsi="Arial" w:cs="Arial"/>
                <w:sz w:val="22"/>
                <w:szCs w:val="22"/>
              </w:rPr>
              <w:t>digestible</w:t>
            </w:r>
            <w:r w:rsidR="4D6AD2F5" w:rsidRPr="5F09D1BC">
              <w:rPr>
                <w:rFonts w:ascii="Arial" w:hAnsi="Arial" w:cs="Arial"/>
                <w:sz w:val="22"/>
                <w:szCs w:val="22"/>
              </w:rPr>
              <w:t xml:space="preserve"> by those with no military background and </w:t>
            </w:r>
            <w:r w:rsidR="105A9B78" w:rsidRPr="5F09D1BC">
              <w:rPr>
                <w:rFonts w:ascii="Arial" w:hAnsi="Arial" w:cs="Arial"/>
                <w:sz w:val="22"/>
                <w:szCs w:val="22"/>
              </w:rPr>
              <w:t>will set the context of the Army’s operations for</w:t>
            </w:r>
            <w:r w:rsidR="502AA540" w:rsidRPr="5F09D1BC">
              <w:rPr>
                <w:rFonts w:ascii="Arial" w:hAnsi="Arial" w:cs="Arial"/>
                <w:sz w:val="22"/>
                <w:szCs w:val="22"/>
              </w:rPr>
              <w:t xml:space="preserve"> readers of the Op KENOVA report</w:t>
            </w:r>
            <w:r w:rsidR="02B00C52" w:rsidRPr="5F09D1BC">
              <w:rPr>
                <w:rFonts w:ascii="Arial" w:hAnsi="Arial" w:cs="Arial"/>
                <w:sz w:val="22"/>
                <w:szCs w:val="22"/>
              </w:rPr>
              <w:t xml:space="preserve">. It </w:t>
            </w:r>
            <w:r w:rsidR="502AA540" w:rsidRPr="5F09D1BC">
              <w:rPr>
                <w:rFonts w:ascii="Arial" w:hAnsi="Arial" w:cs="Arial"/>
                <w:sz w:val="22"/>
                <w:szCs w:val="22"/>
              </w:rPr>
              <w:t xml:space="preserve">will </w:t>
            </w:r>
            <w:r w:rsidR="18992CDB" w:rsidRPr="5F09D1BC">
              <w:rPr>
                <w:rFonts w:ascii="Arial" w:hAnsi="Arial" w:cs="Arial"/>
                <w:sz w:val="22"/>
                <w:szCs w:val="22"/>
              </w:rPr>
              <w:t xml:space="preserve">also </w:t>
            </w:r>
            <w:r w:rsidR="502AA540" w:rsidRPr="5F09D1BC">
              <w:rPr>
                <w:rFonts w:ascii="Arial" w:hAnsi="Arial" w:cs="Arial"/>
                <w:sz w:val="22"/>
                <w:szCs w:val="22"/>
              </w:rPr>
              <w:t>have lasting utility as a reference document for other personnel involved in Northern Ireland legacy legal processes.</w:t>
            </w:r>
          </w:p>
          <w:p w14:paraId="4039D39E" w14:textId="7B783D85" w:rsidR="0040715A" w:rsidRDefault="502AA540" w:rsidP="5F09D1BC">
            <w:pPr>
              <w:rPr>
                <w:rFonts w:ascii="Arial" w:hAnsi="Arial" w:cs="Arial"/>
                <w:sz w:val="22"/>
                <w:szCs w:val="22"/>
              </w:rPr>
            </w:pPr>
            <w:r w:rsidRPr="5F09D1BC">
              <w:rPr>
                <w:rFonts w:ascii="Arial" w:hAnsi="Arial" w:cs="Arial"/>
                <w:sz w:val="22"/>
                <w:szCs w:val="22"/>
              </w:rPr>
              <w:t xml:space="preserve"> </w:t>
            </w:r>
          </w:p>
          <w:p w14:paraId="32335364" w14:textId="70532185" w:rsidR="004270B1" w:rsidRPr="0040715A" w:rsidRDefault="004270B1" w:rsidP="004270B1">
            <w:pPr>
              <w:rPr>
                <w:rFonts w:ascii="Arial" w:hAnsi="Arial" w:cs="Arial"/>
                <w:sz w:val="22"/>
                <w:szCs w:val="22"/>
              </w:rPr>
            </w:pPr>
          </w:p>
        </w:tc>
      </w:tr>
      <w:tr w:rsidR="00376AEC" w:rsidRPr="008431C0" w14:paraId="6459AB1B" w14:textId="77777777" w:rsidTr="7505B1F5">
        <w:tc>
          <w:tcPr>
            <w:tcW w:w="9634" w:type="dxa"/>
          </w:tcPr>
          <w:p w14:paraId="1367D0B8" w14:textId="402C02EA" w:rsidR="00376AEC" w:rsidRPr="003C3858" w:rsidRDefault="00376AEC" w:rsidP="1ADAF9FE">
            <w:pPr>
              <w:rPr>
                <w:rFonts w:ascii="Arial" w:hAnsi="Arial" w:cs="Arial"/>
                <w:b/>
                <w:bCs/>
                <w:sz w:val="22"/>
                <w:szCs w:val="22"/>
              </w:rPr>
            </w:pPr>
            <w:r w:rsidRPr="1ADAF9FE">
              <w:rPr>
                <w:rFonts w:ascii="Arial" w:hAnsi="Arial" w:cs="Arial"/>
                <w:b/>
                <w:bCs/>
                <w:sz w:val="22"/>
                <w:szCs w:val="22"/>
              </w:rPr>
              <w:t>Specific Requirements</w:t>
            </w:r>
          </w:p>
          <w:p w14:paraId="737893AF" w14:textId="77777777" w:rsidR="00376AEC" w:rsidRPr="003C3858" w:rsidRDefault="00376AEC" w:rsidP="007E22E4">
            <w:pPr>
              <w:rPr>
                <w:rFonts w:ascii="Arial" w:hAnsi="Arial" w:cs="Arial"/>
                <w:b/>
                <w:sz w:val="22"/>
                <w:szCs w:val="22"/>
              </w:rPr>
            </w:pPr>
          </w:p>
          <w:p w14:paraId="502ED51E" w14:textId="467CEC03" w:rsidR="00376AEC" w:rsidRPr="003C3858" w:rsidRDefault="00376AEC" w:rsidP="00376AEC">
            <w:pPr>
              <w:rPr>
                <w:rFonts w:ascii="Arial" w:hAnsi="Arial" w:cs="Arial"/>
                <w:sz w:val="22"/>
                <w:szCs w:val="22"/>
              </w:rPr>
            </w:pPr>
            <w:r w:rsidRPr="1ADAF9FE">
              <w:rPr>
                <w:rFonts w:ascii="Arial" w:hAnsi="Arial" w:cs="Arial"/>
                <w:sz w:val="22"/>
                <w:szCs w:val="22"/>
              </w:rPr>
              <w:t xml:space="preserve">The </w:t>
            </w:r>
            <w:r w:rsidR="785AD823" w:rsidRPr="1ADAF9FE">
              <w:rPr>
                <w:rFonts w:ascii="Arial" w:hAnsi="Arial" w:cs="Arial"/>
                <w:sz w:val="22"/>
                <w:szCs w:val="22"/>
              </w:rPr>
              <w:t>report must meet the following requirements:</w:t>
            </w:r>
          </w:p>
          <w:p w14:paraId="5783C638" w14:textId="77777777" w:rsidR="00376AEC" w:rsidRPr="003C3858" w:rsidRDefault="00376AEC" w:rsidP="00376AEC">
            <w:pPr>
              <w:pStyle w:val="ListParagraph"/>
              <w:rPr>
                <w:rFonts w:ascii="Arial" w:hAnsi="Arial" w:cs="Arial"/>
                <w:sz w:val="22"/>
                <w:szCs w:val="22"/>
              </w:rPr>
            </w:pPr>
          </w:p>
          <w:p w14:paraId="7CAB9776" w14:textId="5977C2E5" w:rsidR="004270B1" w:rsidRPr="004270B1" w:rsidRDefault="480F78B5" w:rsidP="1ADAF9FE">
            <w:pPr>
              <w:pStyle w:val="ListParagraph"/>
              <w:numPr>
                <w:ilvl w:val="0"/>
                <w:numId w:val="35"/>
              </w:numPr>
              <w:rPr>
                <w:rFonts w:ascii="Arial" w:eastAsia="Arial" w:hAnsi="Arial" w:cs="Arial"/>
                <w:sz w:val="22"/>
                <w:szCs w:val="22"/>
              </w:rPr>
            </w:pPr>
            <w:r w:rsidRPr="1ADAF9FE">
              <w:rPr>
                <w:rFonts w:ascii="Arial" w:hAnsi="Arial" w:cs="Arial"/>
                <w:sz w:val="22"/>
                <w:szCs w:val="22"/>
              </w:rPr>
              <w:t>Consist of 15</w:t>
            </w:r>
            <w:r w:rsidR="6AE58DB8" w:rsidRPr="1ADAF9FE">
              <w:rPr>
                <w:rFonts w:ascii="Arial" w:hAnsi="Arial" w:cs="Arial"/>
                <w:sz w:val="22"/>
                <w:szCs w:val="22"/>
              </w:rPr>
              <w:t>,</w:t>
            </w:r>
            <w:r w:rsidRPr="1ADAF9FE">
              <w:rPr>
                <w:rFonts w:ascii="Arial" w:hAnsi="Arial" w:cs="Arial"/>
                <w:sz w:val="22"/>
                <w:szCs w:val="22"/>
              </w:rPr>
              <w:t>000-30</w:t>
            </w:r>
            <w:r w:rsidR="4FBFC5FC" w:rsidRPr="1ADAF9FE">
              <w:rPr>
                <w:rFonts w:ascii="Arial" w:hAnsi="Arial" w:cs="Arial"/>
                <w:sz w:val="22"/>
                <w:szCs w:val="22"/>
              </w:rPr>
              <w:t>,</w:t>
            </w:r>
            <w:r w:rsidRPr="1ADAF9FE">
              <w:rPr>
                <w:rFonts w:ascii="Arial" w:hAnsi="Arial" w:cs="Arial"/>
                <w:sz w:val="22"/>
                <w:szCs w:val="22"/>
              </w:rPr>
              <w:t xml:space="preserve">000 words </w:t>
            </w:r>
            <w:r w:rsidR="7A51DE33" w:rsidRPr="1ADAF9FE">
              <w:rPr>
                <w:rFonts w:ascii="Arial" w:hAnsi="Arial" w:cs="Arial"/>
                <w:sz w:val="22"/>
                <w:szCs w:val="22"/>
              </w:rPr>
              <w:t xml:space="preserve">produced by an academic institution which </w:t>
            </w:r>
            <w:r w:rsidR="3611697D" w:rsidRPr="1ADAF9FE">
              <w:rPr>
                <w:rFonts w:ascii="Arial" w:hAnsi="Arial" w:cs="Arial"/>
                <w:sz w:val="22"/>
                <w:szCs w:val="22"/>
              </w:rPr>
              <w:t>focus</w:t>
            </w:r>
            <w:r w:rsidR="153051F7" w:rsidRPr="1ADAF9FE">
              <w:rPr>
                <w:rFonts w:ascii="Arial" w:hAnsi="Arial" w:cs="Arial"/>
                <w:sz w:val="22"/>
                <w:szCs w:val="22"/>
              </w:rPr>
              <w:t>es</w:t>
            </w:r>
            <w:r w:rsidR="3611697D" w:rsidRPr="1ADAF9FE">
              <w:rPr>
                <w:rFonts w:ascii="Arial" w:hAnsi="Arial" w:cs="Arial"/>
                <w:sz w:val="22"/>
                <w:szCs w:val="22"/>
              </w:rPr>
              <w:t xml:space="preserve"> on the operational and strategic role of the Army over the course of Op BANNER (1969-2007)</w:t>
            </w:r>
            <w:r w:rsidR="69FD6268" w:rsidRPr="1ADAF9FE">
              <w:rPr>
                <w:rFonts w:ascii="Arial" w:hAnsi="Arial" w:cs="Arial"/>
                <w:sz w:val="22"/>
                <w:szCs w:val="22"/>
              </w:rPr>
              <w:t>.</w:t>
            </w:r>
          </w:p>
          <w:p w14:paraId="57D044DD" w14:textId="448E309D" w:rsidR="004270B1" w:rsidRPr="004270B1" w:rsidRDefault="480F78B5" w:rsidP="1ADAF9FE">
            <w:pPr>
              <w:pStyle w:val="ListParagraph"/>
              <w:numPr>
                <w:ilvl w:val="0"/>
                <w:numId w:val="35"/>
              </w:numPr>
              <w:rPr>
                <w:sz w:val="22"/>
                <w:szCs w:val="22"/>
              </w:rPr>
            </w:pPr>
            <w:r w:rsidRPr="1ADAF9FE">
              <w:rPr>
                <w:rFonts w:ascii="Arial" w:hAnsi="Arial" w:cs="Arial"/>
                <w:sz w:val="22"/>
                <w:szCs w:val="22"/>
              </w:rPr>
              <w:t>Be based on an appropriate combination of primary and secondary research sources</w:t>
            </w:r>
            <w:r w:rsidR="3994ADCE" w:rsidRPr="1ADAF9FE">
              <w:rPr>
                <w:rFonts w:ascii="Arial" w:hAnsi="Arial" w:cs="Arial"/>
                <w:sz w:val="22"/>
                <w:szCs w:val="22"/>
              </w:rPr>
              <w:t xml:space="preserve">. The </w:t>
            </w:r>
            <w:r w:rsidR="31AEAD56" w:rsidRPr="1ADAF9FE">
              <w:rPr>
                <w:rFonts w:ascii="Arial" w:hAnsi="Arial" w:cs="Arial"/>
                <w:sz w:val="22"/>
                <w:szCs w:val="22"/>
              </w:rPr>
              <w:t>tenderer will require appropriate Security Clearance to access MOD primary sources, for which access will be arranged and facilitated through APSG.</w:t>
            </w:r>
          </w:p>
          <w:p w14:paraId="0B3BDDFD" w14:textId="394D093F" w:rsidR="004270B1" w:rsidRPr="004270B1" w:rsidRDefault="38C43788" w:rsidP="1ADAF9FE">
            <w:pPr>
              <w:pStyle w:val="ListParagraph"/>
              <w:numPr>
                <w:ilvl w:val="0"/>
                <w:numId w:val="35"/>
              </w:numPr>
              <w:rPr>
                <w:sz w:val="22"/>
                <w:szCs w:val="22"/>
              </w:rPr>
            </w:pPr>
            <w:r w:rsidRPr="0AB9E98C">
              <w:rPr>
                <w:rFonts w:ascii="Arial" w:hAnsi="Arial" w:cs="Arial"/>
                <w:sz w:val="22"/>
                <w:szCs w:val="22"/>
              </w:rPr>
              <w:t>The final report will c</w:t>
            </w:r>
            <w:r w:rsidR="6B283659" w:rsidRPr="0AB9E98C">
              <w:rPr>
                <w:rFonts w:ascii="Arial" w:hAnsi="Arial" w:cs="Arial"/>
                <w:sz w:val="22"/>
                <w:szCs w:val="22"/>
              </w:rPr>
              <w:t xml:space="preserve">arry no security classification </w:t>
            </w:r>
            <w:r w:rsidR="4F9153E7" w:rsidRPr="0AB9E98C">
              <w:rPr>
                <w:rFonts w:ascii="Arial" w:hAnsi="Arial" w:cs="Arial"/>
                <w:sz w:val="22"/>
                <w:szCs w:val="22"/>
              </w:rPr>
              <w:t>in order that it can be released to the public</w:t>
            </w:r>
            <w:r w:rsidR="358ECCCC" w:rsidRPr="0AB9E98C">
              <w:rPr>
                <w:rFonts w:ascii="Arial" w:hAnsi="Arial" w:cs="Arial"/>
                <w:sz w:val="22"/>
                <w:szCs w:val="22"/>
              </w:rPr>
              <w:t>.</w:t>
            </w:r>
          </w:p>
          <w:p w14:paraId="76FF798F" w14:textId="61FB4CC2" w:rsidR="084C7EA4" w:rsidRDefault="084C7EA4" w:rsidP="0AB9E98C">
            <w:pPr>
              <w:pStyle w:val="ListParagraph"/>
              <w:numPr>
                <w:ilvl w:val="0"/>
                <w:numId w:val="35"/>
              </w:numPr>
              <w:rPr>
                <w:sz w:val="22"/>
                <w:szCs w:val="22"/>
              </w:rPr>
            </w:pPr>
            <w:r w:rsidRPr="00E4FA18">
              <w:rPr>
                <w:rFonts w:ascii="Arial" w:hAnsi="Arial" w:cs="Arial"/>
                <w:sz w:val="22"/>
                <w:szCs w:val="22"/>
              </w:rPr>
              <w:t>The academic institution must comply with DEFCON</w:t>
            </w:r>
            <w:r w:rsidR="1322A808" w:rsidRPr="00E4FA18">
              <w:rPr>
                <w:rFonts w:ascii="Arial" w:hAnsi="Arial" w:cs="Arial"/>
                <w:sz w:val="22"/>
                <w:szCs w:val="22"/>
              </w:rPr>
              <w:t xml:space="preserve"> </w:t>
            </w:r>
            <w:r w:rsidRPr="00E4FA18">
              <w:rPr>
                <w:rFonts w:ascii="Arial" w:hAnsi="Arial" w:cs="Arial"/>
                <w:sz w:val="22"/>
                <w:szCs w:val="22"/>
              </w:rPr>
              <w:t>76.</w:t>
            </w:r>
          </w:p>
          <w:p w14:paraId="5C41E2D7" w14:textId="068DB226" w:rsidR="004270B1" w:rsidRPr="004270B1" w:rsidRDefault="28689D7E" w:rsidP="1ADAF9FE">
            <w:pPr>
              <w:pStyle w:val="ListParagraph"/>
              <w:numPr>
                <w:ilvl w:val="0"/>
                <w:numId w:val="35"/>
              </w:numPr>
              <w:rPr>
                <w:sz w:val="22"/>
                <w:szCs w:val="22"/>
              </w:rPr>
            </w:pPr>
            <w:r w:rsidRPr="1ADAF9FE">
              <w:rPr>
                <w:rFonts w:ascii="Arial" w:hAnsi="Arial" w:cs="Arial"/>
                <w:sz w:val="22"/>
                <w:szCs w:val="22"/>
              </w:rPr>
              <w:t xml:space="preserve">It will be </w:t>
            </w:r>
            <w:r w:rsidR="6B283659" w:rsidRPr="1ADAF9FE">
              <w:rPr>
                <w:rFonts w:ascii="Arial" w:hAnsi="Arial" w:cs="Arial"/>
                <w:sz w:val="22"/>
                <w:szCs w:val="22"/>
              </w:rPr>
              <w:t>produced with no editorial control by the Army in order to ensure a degree of independence of the report</w:t>
            </w:r>
            <w:r w:rsidR="0344722F" w:rsidRPr="1ADAF9FE">
              <w:rPr>
                <w:rFonts w:ascii="Arial" w:hAnsi="Arial" w:cs="Arial"/>
                <w:sz w:val="22"/>
                <w:szCs w:val="22"/>
              </w:rPr>
              <w:t>.</w:t>
            </w:r>
          </w:p>
          <w:p w14:paraId="03419B88" w14:textId="4779F242" w:rsidR="004270B1" w:rsidRPr="004270B1" w:rsidRDefault="087A5115" w:rsidP="1ADAF9FE">
            <w:pPr>
              <w:pStyle w:val="ListParagraph"/>
              <w:numPr>
                <w:ilvl w:val="0"/>
                <w:numId w:val="35"/>
              </w:numPr>
              <w:rPr>
                <w:sz w:val="22"/>
                <w:szCs w:val="22"/>
              </w:rPr>
            </w:pPr>
            <w:r w:rsidRPr="1ADAF9FE">
              <w:rPr>
                <w:rFonts w:ascii="Arial" w:hAnsi="Arial" w:cs="Arial"/>
                <w:sz w:val="22"/>
                <w:szCs w:val="22"/>
              </w:rPr>
              <w:t xml:space="preserve">Day-to-day liaison regarding the report will be between the academic institution and APSG, with final approval of the report by </w:t>
            </w:r>
            <w:proofErr w:type="spellStart"/>
            <w:r w:rsidRPr="1ADAF9FE">
              <w:rPr>
                <w:rFonts w:ascii="Arial" w:hAnsi="Arial" w:cs="Arial"/>
                <w:sz w:val="22"/>
                <w:szCs w:val="22"/>
              </w:rPr>
              <w:t>Comd</w:t>
            </w:r>
            <w:proofErr w:type="spellEnd"/>
            <w:r w:rsidRPr="1ADAF9FE">
              <w:rPr>
                <w:rFonts w:ascii="Arial" w:hAnsi="Arial" w:cs="Arial"/>
                <w:sz w:val="22"/>
                <w:szCs w:val="22"/>
              </w:rPr>
              <w:t xml:space="preserve"> HC.</w:t>
            </w:r>
          </w:p>
          <w:p w14:paraId="1D9869EF" w14:textId="798AC559" w:rsidR="004270B1" w:rsidRPr="004270B1" w:rsidRDefault="5B1F19B7" w:rsidP="7505B1F5">
            <w:pPr>
              <w:pStyle w:val="ListParagraph"/>
              <w:numPr>
                <w:ilvl w:val="0"/>
                <w:numId w:val="35"/>
              </w:numPr>
              <w:rPr>
                <w:sz w:val="22"/>
                <w:szCs w:val="22"/>
              </w:rPr>
            </w:pPr>
            <w:r w:rsidRPr="7505B1F5">
              <w:rPr>
                <w:rFonts w:ascii="Arial" w:hAnsi="Arial" w:cs="Arial"/>
                <w:sz w:val="22"/>
                <w:szCs w:val="22"/>
              </w:rPr>
              <w:t>It will be</w:t>
            </w:r>
            <w:r w:rsidR="007C394B" w:rsidRPr="7505B1F5">
              <w:rPr>
                <w:rFonts w:ascii="Arial" w:hAnsi="Arial" w:cs="Arial"/>
                <w:sz w:val="22"/>
                <w:szCs w:val="22"/>
              </w:rPr>
              <w:t xml:space="preserve"> completed by </w:t>
            </w:r>
            <w:r w:rsidR="42471805" w:rsidRPr="7505B1F5">
              <w:rPr>
                <w:rFonts w:ascii="Arial" w:hAnsi="Arial" w:cs="Arial"/>
                <w:sz w:val="22"/>
                <w:szCs w:val="22"/>
              </w:rPr>
              <w:t xml:space="preserve">30 Sep </w:t>
            </w:r>
            <w:r w:rsidR="007C394B" w:rsidRPr="7505B1F5">
              <w:rPr>
                <w:rFonts w:ascii="Arial" w:hAnsi="Arial" w:cs="Arial"/>
                <w:sz w:val="22"/>
                <w:szCs w:val="22"/>
              </w:rPr>
              <w:t xml:space="preserve">21, with interim progress reports delivered </w:t>
            </w:r>
            <w:r w:rsidR="298B47F4" w:rsidRPr="7505B1F5">
              <w:rPr>
                <w:rFonts w:ascii="Arial" w:hAnsi="Arial" w:cs="Arial"/>
                <w:sz w:val="22"/>
                <w:szCs w:val="22"/>
              </w:rPr>
              <w:t>as required</w:t>
            </w:r>
            <w:r w:rsidR="5EBE9C89" w:rsidRPr="7505B1F5">
              <w:rPr>
                <w:rFonts w:ascii="Arial" w:hAnsi="Arial" w:cs="Arial"/>
                <w:sz w:val="22"/>
                <w:szCs w:val="22"/>
              </w:rPr>
              <w:t>.</w:t>
            </w:r>
            <w:r w:rsidR="6BAE8195" w:rsidRPr="7505B1F5">
              <w:rPr>
                <w:rFonts w:ascii="Arial" w:hAnsi="Arial" w:cs="Arial"/>
                <w:sz w:val="22"/>
                <w:szCs w:val="22"/>
              </w:rPr>
              <w:t xml:space="preserve"> </w:t>
            </w:r>
          </w:p>
          <w:p w14:paraId="462E4595" w14:textId="73E8D67F" w:rsidR="6CC2F0E9" w:rsidRDefault="6CC2F0E9" w:rsidP="00E4FA18">
            <w:pPr>
              <w:pStyle w:val="ListParagraph"/>
              <w:numPr>
                <w:ilvl w:val="0"/>
                <w:numId w:val="35"/>
              </w:numPr>
              <w:rPr>
                <w:sz w:val="22"/>
                <w:szCs w:val="22"/>
              </w:rPr>
            </w:pPr>
            <w:r w:rsidRPr="00E4FA18">
              <w:rPr>
                <w:rFonts w:ascii="Arial" w:hAnsi="Arial" w:cs="Arial"/>
                <w:sz w:val="22"/>
                <w:szCs w:val="22"/>
              </w:rPr>
              <w:t>The final report should be delivered in MS WORD format.</w:t>
            </w:r>
          </w:p>
          <w:p w14:paraId="2C412642" w14:textId="3322D07B" w:rsidR="004270B1" w:rsidRPr="004270B1" w:rsidRDefault="298B47F4" w:rsidP="1ADAF9FE">
            <w:pPr>
              <w:pStyle w:val="ListParagraph"/>
              <w:numPr>
                <w:ilvl w:val="0"/>
                <w:numId w:val="35"/>
              </w:numPr>
              <w:rPr>
                <w:sz w:val="22"/>
                <w:szCs w:val="22"/>
              </w:rPr>
            </w:pPr>
            <w:r w:rsidRPr="00E4FA18">
              <w:rPr>
                <w:rFonts w:ascii="Arial" w:hAnsi="Arial" w:cs="Arial"/>
                <w:sz w:val="22"/>
                <w:szCs w:val="22"/>
              </w:rPr>
              <w:t xml:space="preserve">The Army must </w:t>
            </w:r>
            <w:r w:rsidR="6F6AED6C" w:rsidRPr="00E4FA18">
              <w:rPr>
                <w:rFonts w:ascii="Arial" w:hAnsi="Arial" w:cs="Arial"/>
                <w:sz w:val="22"/>
                <w:szCs w:val="22"/>
              </w:rPr>
              <w:t xml:space="preserve">have the right </w:t>
            </w:r>
            <w:r w:rsidRPr="00E4FA18">
              <w:rPr>
                <w:rFonts w:ascii="Arial" w:hAnsi="Arial" w:cs="Arial"/>
                <w:sz w:val="22"/>
                <w:szCs w:val="22"/>
              </w:rPr>
              <w:t>to reproduce and distribute the report as required</w:t>
            </w:r>
            <w:r w:rsidR="4BB162D6" w:rsidRPr="00E4FA18">
              <w:rPr>
                <w:rFonts w:ascii="Arial" w:hAnsi="Arial" w:cs="Arial"/>
                <w:sz w:val="22"/>
                <w:szCs w:val="22"/>
              </w:rPr>
              <w:t xml:space="preserve"> - DEFCON 90 refers</w:t>
            </w:r>
            <w:r w:rsidR="665778EF" w:rsidRPr="00E4FA18">
              <w:rPr>
                <w:rFonts w:ascii="Arial" w:hAnsi="Arial" w:cs="Arial"/>
                <w:sz w:val="22"/>
                <w:szCs w:val="22"/>
              </w:rPr>
              <w:t>.</w:t>
            </w:r>
          </w:p>
          <w:p w14:paraId="65CF7F75" w14:textId="6FBCD767" w:rsidR="004270B1" w:rsidRPr="004270B1" w:rsidRDefault="004270B1" w:rsidP="1ADAF9FE">
            <w:pPr>
              <w:rPr>
                <w:rFonts w:ascii="Arial" w:hAnsi="Arial" w:cs="Arial"/>
                <w:sz w:val="22"/>
                <w:szCs w:val="22"/>
              </w:rPr>
            </w:pPr>
          </w:p>
        </w:tc>
      </w:tr>
      <w:tr w:rsidR="007E22E4" w:rsidRPr="008431C0" w14:paraId="1EA40CBA" w14:textId="77777777" w:rsidTr="7505B1F5">
        <w:tc>
          <w:tcPr>
            <w:tcW w:w="9634" w:type="dxa"/>
          </w:tcPr>
          <w:p w14:paraId="5034D191" w14:textId="77777777" w:rsidR="007E22E4" w:rsidRPr="007152E4" w:rsidRDefault="007152E4" w:rsidP="007E22E4">
            <w:pPr>
              <w:rPr>
                <w:rFonts w:ascii="Arial" w:hAnsi="Arial" w:cs="Arial"/>
                <w:sz w:val="22"/>
                <w:szCs w:val="22"/>
              </w:rPr>
            </w:pPr>
            <w:r w:rsidRPr="007152E4">
              <w:rPr>
                <w:rFonts w:ascii="Arial" w:hAnsi="Arial" w:cs="Arial"/>
                <w:b/>
                <w:sz w:val="22"/>
                <w:szCs w:val="22"/>
              </w:rPr>
              <w:lastRenderedPageBreak/>
              <w:t>Success Criteria</w:t>
            </w:r>
          </w:p>
          <w:p w14:paraId="15587860" w14:textId="77777777" w:rsidR="007152E4" w:rsidRPr="007152E4" w:rsidRDefault="007152E4" w:rsidP="007E22E4">
            <w:pPr>
              <w:rPr>
                <w:rFonts w:ascii="Arial" w:hAnsi="Arial" w:cs="Arial"/>
                <w:sz w:val="22"/>
                <w:szCs w:val="22"/>
              </w:rPr>
            </w:pPr>
          </w:p>
          <w:p w14:paraId="23402028" w14:textId="55D4C18F" w:rsidR="4B10ABFE" w:rsidRPr="007455DA" w:rsidRDefault="3C9A499C" w:rsidP="007455DA">
            <w:pPr>
              <w:rPr>
                <w:rFonts w:ascii="Arial" w:hAnsi="Arial" w:cs="Arial"/>
                <w:sz w:val="22"/>
                <w:szCs w:val="22"/>
              </w:rPr>
            </w:pPr>
            <w:r w:rsidRPr="1ADAF9FE">
              <w:rPr>
                <w:rFonts w:ascii="Arial" w:hAnsi="Arial" w:cs="Arial"/>
                <w:sz w:val="22"/>
                <w:szCs w:val="22"/>
              </w:rPr>
              <w:t xml:space="preserve">An appropriately researched document that is published as part of the overarching Op KENOVA final report in </w:t>
            </w:r>
            <w:r w:rsidR="000030A3">
              <w:rPr>
                <w:rFonts w:ascii="Arial" w:hAnsi="Arial" w:cs="Arial"/>
                <w:sz w:val="22"/>
                <w:szCs w:val="22"/>
              </w:rPr>
              <w:t>20</w:t>
            </w:r>
            <w:bookmarkStart w:id="0" w:name="_GoBack"/>
            <w:bookmarkEnd w:id="0"/>
            <w:r w:rsidRPr="1ADAF9FE">
              <w:rPr>
                <w:rFonts w:ascii="Arial" w:hAnsi="Arial" w:cs="Arial"/>
                <w:sz w:val="22"/>
                <w:szCs w:val="22"/>
              </w:rPr>
              <w:t xml:space="preserve">21 and which outlines to a reader of any background the operational </w:t>
            </w:r>
            <w:r w:rsidR="48215F11" w:rsidRPr="1ADAF9FE">
              <w:rPr>
                <w:rFonts w:ascii="Arial" w:hAnsi="Arial" w:cs="Arial"/>
                <w:sz w:val="22"/>
                <w:szCs w:val="22"/>
              </w:rPr>
              <w:t xml:space="preserve">and strategic role of the Army during Op BANNER. It </w:t>
            </w:r>
            <w:r w:rsidR="3F18C4B5" w:rsidRPr="1ADAF9FE">
              <w:rPr>
                <w:rFonts w:ascii="Arial" w:hAnsi="Arial" w:cs="Arial"/>
                <w:sz w:val="22"/>
                <w:szCs w:val="22"/>
              </w:rPr>
              <w:t xml:space="preserve">is </w:t>
            </w:r>
            <w:r w:rsidR="48215F11" w:rsidRPr="1ADAF9FE">
              <w:rPr>
                <w:rFonts w:ascii="Arial" w:hAnsi="Arial" w:cs="Arial"/>
                <w:sz w:val="22"/>
                <w:szCs w:val="22"/>
              </w:rPr>
              <w:t xml:space="preserve">also </w:t>
            </w:r>
            <w:r w:rsidR="58986719" w:rsidRPr="1ADAF9FE">
              <w:rPr>
                <w:rFonts w:ascii="Arial" w:hAnsi="Arial" w:cs="Arial"/>
                <w:sz w:val="22"/>
                <w:szCs w:val="22"/>
              </w:rPr>
              <w:t xml:space="preserve">suitable as </w:t>
            </w:r>
            <w:r w:rsidR="48215F11" w:rsidRPr="1ADAF9FE">
              <w:rPr>
                <w:rFonts w:ascii="Arial" w:hAnsi="Arial" w:cs="Arial"/>
                <w:sz w:val="22"/>
                <w:szCs w:val="22"/>
              </w:rPr>
              <w:t>an enduring reference ‘</w:t>
            </w:r>
            <w:r w:rsidR="7E644D2E" w:rsidRPr="1ADAF9FE">
              <w:rPr>
                <w:rFonts w:ascii="Arial" w:hAnsi="Arial" w:cs="Arial"/>
                <w:sz w:val="22"/>
                <w:szCs w:val="22"/>
              </w:rPr>
              <w:t>primer’ that the Army can repr</w:t>
            </w:r>
            <w:r w:rsidR="2454615E" w:rsidRPr="1ADAF9FE">
              <w:rPr>
                <w:rFonts w:ascii="Arial" w:hAnsi="Arial" w:cs="Arial"/>
                <w:sz w:val="22"/>
                <w:szCs w:val="22"/>
              </w:rPr>
              <w:t>oduce for other key personnel involved in Operational Legacy matters.</w:t>
            </w:r>
          </w:p>
          <w:p w14:paraId="6E1E620A" w14:textId="77777777" w:rsidR="007E22E4" w:rsidRPr="00F25AF8" w:rsidRDefault="007E22E4" w:rsidP="00F25AF8">
            <w:pPr>
              <w:rPr>
                <w:rFonts w:ascii="Arial" w:hAnsi="Arial" w:cs="Arial"/>
                <w:sz w:val="22"/>
                <w:szCs w:val="22"/>
              </w:rPr>
            </w:pPr>
          </w:p>
        </w:tc>
      </w:tr>
      <w:tr w:rsidR="0081031F" w:rsidRPr="008431C0" w14:paraId="4C6D034E" w14:textId="77777777" w:rsidTr="7505B1F5">
        <w:tc>
          <w:tcPr>
            <w:tcW w:w="9634" w:type="dxa"/>
          </w:tcPr>
          <w:p w14:paraId="08F7865C" w14:textId="77777777" w:rsidR="0081031F" w:rsidRDefault="0081031F" w:rsidP="007E22E4">
            <w:pPr>
              <w:rPr>
                <w:rFonts w:ascii="Arial" w:hAnsi="Arial" w:cs="Arial"/>
                <w:b/>
                <w:sz w:val="22"/>
                <w:szCs w:val="22"/>
              </w:rPr>
            </w:pPr>
            <w:r>
              <w:rPr>
                <w:rFonts w:ascii="Arial" w:hAnsi="Arial" w:cs="Arial"/>
                <w:b/>
                <w:sz w:val="22"/>
                <w:szCs w:val="22"/>
              </w:rPr>
              <w:t>Impact Statement</w:t>
            </w:r>
          </w:p>
          <w:p w14:paraId="260099C5" w14:textId="77777777" w:rsidR="0081031F" w:rsidRDefault="0081031F" w:rsidP="007E22E4">
            <w:pPr>
              <w:rPr>
                <w:rFonts w:ascii="Arial" w:hAnsi="Arial" w:cs="Arial"/>
                <w:b/>
                <w:sz w:val="22"/>
                <w:szCs w:val="22"/>
              </w:rPr>
            </w:pPr>
          </w:p>
          <w:p w14:paraId="0FD78EC5" w14:textId="5482CB15" w:rsidR="004270B1" w:rsidRPr="00B44A86" w:rsidRDefault="402596EC" w:rsidP="004270B1">
            <w:pPr>
              <w:pStyle w:val="MainNumbers"/>
              <w:numPr>
                <w:ilvl w:val="0"/>
                <w:numId w:val="0"/>
              </w:numPr>
              <w:spacing w:after="0"/>
              <w:rPr>
                <w:rFonts w:cs="Arial"/>
                <w:lang w:eastAsia="en-US"/>
              </w:rPr>
            </w:pPr>
            <w:r w:rsidRPr="1ADAF9FE">
              <w:rPr>
                <w:rFonts w:cs="Arial"/>
                <w:lang w:eastAsia="en-US"/>
              </w:rPr>
              <w:t xml:space="preserve">The document will provide an </w:t>
            </w:r>
            <w:r w:rsidR="7307958A" w:rsidRPr="1ADAF9FE">
              <w:rPr>
                <w:rFonts w:cs="Arial"/>
                <w:lang w:eastAsia="en-US"/>
              </w:rPr>
              <w:t>authoritative</w:t>
            </w:r>
            <w:r w:rsidRPr="1ADAF9FE">
              <w:rPr>
                <w:rFonts w:cs="Arial"/>
                <w:lang w:eastAsia="en-US"/>
              </w:rPr>
              <w:t xml:space="preserve"> </w:t>
            </w:r>
            <w:r w:rsidR="2AAD76AF" w:rsidRPr="1ADAF9FE">
              <w:rPr>
                <w:rFonts w:cs="Arial"/>
                <w:lang w:eastAsia="en-US"/>
              </w:rPr>
              <w:t xml:space="preserve">document </w:t>
            </w:r>
            <w:r w:rsidR="23707684" w:rsidRPr="1ADAF9FE">
              <w:rPr>
                <w:rFonts w:cs="Arial"/>
                <w:lang w:eastAsia="en-US"/>
              </w:rPr>
              <w:t xml:space="preserve">that will set the context of Army operations during Op Banner to readers of the Op KENOVA report. </w:t>
            </w:r>
            <w:r w:rsidR="294C4625" w:rsidRPr="1ADAF9FE">
              <w:rPr>
                <w:rFonts w:cs="Arial"/>
                <w:lang w:eastAsia="en-US"/>
              </w:rPr>
              <w:t>It will therefore help readers understand the difficulties of the situation the Army faced at the time. It will also provide a document that will be used rep</w:t>
            </w:r>
            <w:r w:rsidR="3A1D2E54" w:rsidRPr="1ADAF9FE">
              <w:rPr>
                <w:rFonts w:cs="Arial"/>
                <w:lang w:eastAsia="en-US"/>
              </w:rPr>
              <w:t>roduced and distributed to key personnel</w:t>
            </w:r>
            <w:r w:rsidR="294C4625" w:rsidRPr="1ADAF9FE">
              <w:rPr>
                <w:rFonts w:cs="Arial"/>
                <w:lang w:eastAsia="en-US"/>
              </w:rPr>
              <w:t xml:space="preserve"> in the future to set the context of operations and counter some of the </w:t>
            </w:r>
            <w:r w:rsidR="3F5ED1F8" w:rsidRPr="1ADAF9FE">
              <w:rPr>
                <w:rFonts w:cs="Arial"/>
                <w:lang w:eastAsia="en-US"/>
              </w:rPr>
              <w:t xml:space="preserve">other </w:t>
            </w:r>
            <w:r w:rsidR="398FDA5C" w:rsidRPr="1ADAF9FE">
              <w:rPr>
                <w:rFonts w:cs="Arial"/>
                <w:lang w:eastAsia="en-US"/>
              </w:rPr>
              <w:t xml:space="preserve">adverse </w:t>
            </w:r>
            <w:r w:rsidR="3F5ED1F8" w:rsidRPr="1ADAF9FE">
              <w:rPr>
                <w:rFonts w:cs="Arial"/>
                <w:lang w:eastAsia="en-US"/>
              </w:rPr>
              <w:t>narratives about Army operations during Op BANNER</w:t>
            </w:r>
            <w:r w:rsidR="5D9E09DB" w:rsidRPr="1ADAF9FE">
              <w:rPr>
                <w:rFonts w:cs="Arial"/>
                <w:lang w:eastAsia="en-US"/>
              </w:rPr>
              <w:t xml:space="preserve">; this will be achieved </w:t>
            </w:r>
            <w:r w:rsidR="7F8C65F2" w:rsidRPr="1ADAF9FE">
              <w:rPr>
                <w:rFonts w:cs="Arial"/>
                <w:lang w:eastAsia="en-US"/>
              </w:rPr>
              <w:t>through the production of a credible and independent, academically researched document.</w:t>
            </w:r>
          </w:p>
          <w:p w14:paraId="12D33A37" w14:textId="7174ADC1" w:rsidR="00EF1E7F" w:rsidRPr="0081031F" w:rsidRDefault="00EF1E7F" w:rsidP="004270B1">
            <w:pPr>
              <w:rPr>
                <w:rFonts w:ascii="Arial" w:hAnsi="Arial" w:cs="Arial"/>
                <w:sz w:val="22"/>
                <w:szCs w:val="22"/>
              </w:rPr>
            </w:pPr>
          </w:p>
        </w:tc>
      </w:tr>
    </w:tbl>
    <w:p w14:paraId="3BEC6369" w14:textId="77777777" w:rsidR="00570329" w:rsidRDefault="00570329">
      <w:pPr>
        <w:rPr>
          <w:rFonts w:ascii="Arial" w:hAnsi="Arial" w:cs="Arial"/>
          <w:sz w:val="22"/>
          <w:szCs w:val="22"/>
        </w:rPr>
      </w:pPr>
    </w:p>
    <w:sectPr w:rsidR="00570329" w:rsidSect="008F1248">
      <w:headerReference w:type="even" r:id="rId11"/>
      <w:headerReference w:type="default" r:id="rId12"/>
      <w:footerReference w:type="even" r:id="rId13"/>
      <w:footerReference w:type="default" r:id="rId14"/>
      <w:headerReference w:type="first" r:id="rId15"/>
      <w:endnotePr>
        <w:numFmt w:val="decimal"/>
      </w:endnotePr>
      <w:pgSz w:w="11907" w:h="16840"/>
      <w:pgMar w:top="1077" w:right="1134" w:bottom="1077" w:left="1134" w:header="539" w:footer="595"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0997" w14:textId="77777777" w:rsidR="00A96FE5" w:rsidRDefault="00A96FE5" w:rsidP="00A0275F">
      <w:r>
        <w:separator/>
      </w:r>
    </w:p>
  </w:endnote>
  <w:endnote w:type="continuationSeparator" w:id="0">
    <w:p w14:paraId="3A24C97C" w14:textId="77777777" w:rsidR="00A96FE5" w:rsidRDefault="00A96FE5" w:rsidP="00A0275F">
      <w:r>
        <w:continuationSeparator/>
      </w:r>
    </w:p>
  </w:endnote>
  <w:endnote w:type="continuationNotice" w:id="1">
    <w:p w14:paraId="64CD4D4D" w14:textId="77777777" w:rsidR="00A96FE5" w:rsidRDefault="00A96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13"/>
      <w:gridCol w:w="3214"/>
      <w:gridCol w:w="3212"/>
    </w:tblGrid>
    <w:tr w:rsidR="004641FF" w14:paraId="119041C8" w14:textId="77777777" w:rsidTr="00E66204">
      <w:trPr>
        <w:trHeight w:val="285"/>
      </w:trPr>
      <w:tc>
        <w:tcPr>
          <w:tcW w:w="1667" w:type="pct"/>
          <w:vAlign w:val="bottom"/>
        </w:tcPr>
        <w:p w14:paraId="30FF4A4F" w14:textId="77777777" w:rsidR="004641FF" w:rsidRDefault="004641FF" w:rsidP="00E66204">
          <w:pPr>
            <w:pStyle w:val="Footer"/>
          </w:pPr>
        </w:p>
        <w:p w14:paraId="4CD28400" w14:textId="77777777" w:rsidR="004641FF" w:rsidRDefault="004641FF" w:rsidP="00E66204">
          <w:pPr>
            <w:pStyle w:val="Footer"/>
          </w:pPr>
        </w:p>
      </w:tc>
      <w:tc>
        <w:tcPr>
          <w:tcW w:w="1667" w:type="pct"/>
          <w:vAlign w:val="center"/>
        </w:tcPr>
        <w:p w14:paraId="431EE2E5" w14:textId="77777777" w:rsidR="004641FF" w:rsidRDefault="004641FF" w:rsidP="00E66204">
          <w:pPr>
            <w:pStyle w:val="Footer"/>
            <w:jc w:val="center"/>
          </w:pPr>
          <w:r>
            <w:fldChar w:fldCharType="begin"/>
          </w:r>
          <w:r>
            <w:instrText xml:space="preserve"> PAGE   \* MERGEFORMAT </w:instrText>
          </w:r>
          <w:r>
            <w:fldChar w:fldCharType="separate"/>
          </w:r>
          <w:r>
            <w:rPr>
              <w:noProof/>
            </w:rPr>
            <w:t>4</w:t>
          </w:r>
          <w:r>
            <w:rPr>
              <w:noProof/>
            </w:rPr>
            <w:fldChar w:fldCharType="end"/>
          </w:r>
        </w:p>
        <w:p w14:paraId="12F33E71" w14:textId="77777777" w:rsidR="004641FF" w:rsidRDefault="004641FF" w:rsidP="00E66204">
          <w:pPr>
            <w:pStyle w:val="Footer"/>
            <w:jc w:val="center"/>
          </w:pPr>
          <w:r w:rsidRPr="00F7269E">
            <w:t>DRAFT - OFFICIAL</w:t>
          </w:r>
        </w:p>
      </w:tc>
      <w:tc>
        <w:tcPr>
          <w:tcW w:w="1667" w:type="pct"/>
          <w:vAlign w:val="center"/>
        </w:tcPr>
        <w:p w14:paraId="18AF20F6" w14:textId="77777777" w:rsidR="004641FF" w:rsidRDefault="004641FF" w:rsidP="00E66204">
          <w:pPr>
            <w:pStyle w:val="Footer"/>
            <w:jc w:val="right"/>
          </w:pPr>
        </w:p>
      </w:tc>
    </w:tr>
  </w:tbl>
  <w:p w14:paraId="663842E9" w14:textId="77777777" w:rsidR="004641FF" w:rsidRPr="00F10D83" w:rsidRDefault="004641FF">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0E4FA18" w14:paraId="27CCEFE0" w14:textId="77777777" w:rsidTr="00E4FA18">
      <w:tc>
        <w:tcPr>
          <w:tcW w:w="3210" w:type="dxa"/>
        </w:tcPr>
        <w:p w14:paraId="53D5B5A0" w14:textId="7CA40911" w:rsidR="00E4FA18" w:rsidRDefault="00E4FA18" w:rsidP="00E4FA18">
          <w:pPr>
            <w:pStyle w:val="Header"/>
            <w:ind w:left="-115"/>
          </w:pPr>
        </w:p>
      </w:tc>
      <w:tc>
        <w:tcPr>
          <w:tcW w:w="3210" w:type="dxa"/>
        </w:tcPr>
        <w:p w14:paraId="66478C1F" w14:textId="484B0677" w:rsidR="00E4FA18" w:rsidRDefault="00E4FA18" w:rsidP="00E4FA18">
          <w:pPr>
            <w:pStyle w:val="Header"/>
            <w:jc w:val="center"/>
          </w:pPr>
        </w:p>
      </w:tc>
      <w:tc>
        <w:tcPr>
          <w:tcW w:w="3210" w:type="dxa"/>
        </w:tcPr>
        <w:p w14:paraId="69B01CC7" w14:textId="05C1F45D" w:rsidR="00E4FA18" w:rsidRDefault="00E4FA18" w:rsidP="00E4FA18">
          <w:pPr>
            <w:pStyle w:val="Header"/>
            <w:ind w:right="-115"/>
            <w:jc w:val="right"/>
          </w:pPr>
        </w:p>
      </w:tc>
    </w:tr>
  </w:tbl>
  <w:p w14:paraId="6040BF44" w14:textId="77F879A0" w:rsidR="00E4FA18" w:rsidRDefault="00E4FA18" w:rsidP="00E4F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14C30" w14:textId="77777777" w:rsidR="00A96FE5" w:rsidRDefault="00A96FE5" w:rsidP="00A0275F">
      <w:r>
        <w:separator/>
      </w:r>
    </w:p>
  </w:footnote>
  <w:footnote w:type="continuationSeparator" w:id="0">
    <w:p w14:paraId="40B805A4" w14:textId="77777777" w:rsidR="00A96FE5" w:rsidRDefault="00A96FE5" w:rsidP="00A0275F">
      <w:r>
        <w:continuationSeparator/>
      </w:r>
    </w:p>
  </w:footnote>
  <w:footnote w:type="continuationNotice" w:id="1">
    <w:p w14:paraId="6C108C0D" w14:textId="77777777" w:rsidR="00A96FE5" w:rsidRDefault="00A96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13"/>
      <w:gridCol w:w="3214"/>
      <w:gridCol w:w="3212"/>
    </w:tblGrid>
    <w:tr w:rsidR="004641FF" w14:paraId="1DBD4724" w14:textId="77777777" w:rsidTr="00E66204">
      <w:tc>
        <w:tcPr>
          <w:tcW w:w="1667" w:type="pct"/>
          <w:vAlign w:val="center"/>
        </w:tcPr>
        <w:p w14:paraId="0E4E1A6E" w14:textId="77777777" w:rsidR="004641FF" w:rsidRDefault="004641FF" w:rsidP="00E66204">
          <w:pPr>
            <w:pStyle w:val="Header"/>
          </w:pPr>
        </w:p>
      </w:tc>
      <w:tc>
        <w:tcPr>
          <w:tcW w:w="1667" w:type="pct"/>
          <w:vAlign w:val="center"/>
        </w:tcPr>
        <w:p w14:paraId="65589C6A" w14:textId="77777777" w:rsidR="004641FF" w:rsidRDefault="004641FF" w:rsidP="00E66204">
          <w:pPr>
            <w:pStyle w:val="Header"/>
            <w:jc w:val="center"/>
          </w:pPr>
          <w:r w:rsidRPr="00F7269E">
            <w:t>DRAFT - OFFICIAL</w:t>
          </w:r>
        </w:p>
      </w:tc>
      <w:tc>
        <w:tcPr>
          <w:tcW w:w="1667" w:type="pct"/>
          <w:vAlign w:val="center"/>
        </w:tcPr>
        <w:p w14:paraId="13758007" w14:textId="77777777" w:rsidR="004641FF" w:rsidRDefault="004641FF" w:rsidP="00E66204">
          <w:pPr>
            <w:pStyle w:val="Header"/>
            <w:jc w:val="right"/>
          </w:pPr>
        </w:p>
      </w:tc>
    </w:tr>
  </w:tbl>
  <w:p w14:paraId="015EE535" w14:textId="77777777" w:rsidR="004641FF" w:rsidRPr="00F10D83" w:rsidRDefault="004641FF">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13"/>
      <w:gridCol w:w="3214"/>
      <w:gridCol w:w="3212"/>
    </w:tblGrid>
    <w:tr w:rsidR="004641FF" w14:paraId="61D895A2" w14:textId="77777777" w:rsidTr="00E4FA18">
      <w:tc>
        <w:tcPr>
          <w:tcW w:w="1667" w:type="pct"/>
          <w:vAlign w:val="center"/>
        </w:tcPr>
        <w:p w14:paraId="7E5426F5" w14:textId="77777777" w:rsidR="004641FF" w:rsidRDefault="004641FF" w:rsidP="00E66204">
          <w:pPr>
            <w:pStyle w:val="Header"/>
          </w:pPr>
        </w:p>
      </w:tc>
      <w:tc>
        <w:tcPr>
          <w:tcW w:w="1667" w:type="pct"/>
          <w:vAlign w:val="center"/>
        </w:tcPr>
        <w:p w14:paraId="7D678D55" w14:textId="77777777" w:rsidR="004641FF" w:rsidRDefault="004641FF" w:rsidP="00E66204">
          <w:pPr>
            <w:pStyle w:val="Header"/>
            <w:jc w:val="center"/>
          </w:pPr>
        </w:p>
      </w:tc>
      <w:tc>
        <w:tcPr>
          <w:tcW w:w="1667" w:type="pct"/>
          <w:vAlign w:val="center"/>
        </w:tcPr>
        <w:p w14:paraId="2A2BF385" w14:textId="53B87B60" w:rsidR="004641FF" w:rsidRDefault="00E4FA18" w:rsidP="00E4FA18">
          <w:pPr>
            <w:pStyle w:val="Header"/>
            <w:jc w:val="right"/>
            <w:rPr>
              <w:rFonts w:ascii="Arial" w:eastAsia="Arial" w:hAnsi="Arial" w:cs="Arial"/>
              <w:sz w:val="22"/>
              <w:szCs w:val="22"/>
            </w:rPr>
          </w:pPr>
          <w:r w:rsidRPr="00E4FA18">
            <w:rPr>
              <w:rFonts w:ascii="Arial" w:eastAsia="Arial" w:hAnsi="Arial" w:cs="Arial"/>
              <w:sz w:val="22"/>
              <w:szCs w:val="22"/>
            </w:rPr>
            <w:t>Annex A to Schedule 2</w:t>
          </w:r>
        </w:p>
        <w:p w14:paraId="08A5F5EF" w14:textId="4F0C0894" w:rsidR="004641FF" w:rsidRDefault="00E4FA18" w:rsidP="00E4FA18">
          <w:pPr>
            <w:pStyle w:val="Header"/>
            <w:jc w:val="right"/>
            <w:rPr>
              <w:rFonts w:ascii="Arial" w:eastAsia="Arial" w:hAnsi="Arial" w:cs="Arial"/>
              <w:sz w:val="22"/>
              <w:szCs w:val="22"/>
            </w:rPr>
          </w:pPr>
          <w:r w:rsidRPr="00E4FA18">
            <w:rPr>
              <w:rFonts w:ascii="Arial" w:eastAsia="Arial" w:hAnsi="Arial" w:cs="Arial"/>
              <w:sz w:val="22"/>
              <w:szCs w:val="22"/>
            </w:rPr>
            <w:t>To SC2 Terms and Conditions - 701264376</w:t>
          </w:r>
        </w:p>
      </w:tc>
    </w:tr>
  </w:tbl>
  <w:p w14:paraId="4CF15073" w14:textId="77777777" w:rsidR="004641FF" w:rsidRPr="00F10D83" w:rsidRDefault="004641FF">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DBDA5" w14:textId="77777777" w:rsidR="004641FF" w:rsidRDefault="00464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23F04"/>
    <w:multiLevelType w:val="hybridMultilevel"/>
    <w:tmpl w:val="0804C2BA"/>
    <w:lvl w:ilvl="0" w:tplc="08090003">
      <w:start w:val="1"/>
      <w:numFmt w:val="bullet"/>
      <w:lvlText w:val="o"/>
      <w:lvlJc w:val="left"/>
      <w:pPr>
        <w:ind w:left="1139" w:hanging="360"/>
      </w:pPr>
      <w:rPr>
        <w:rFonts w:ascii="Courier New" w:hAnsi="Courier New" w:cs="Courier New" w:hint="default"/>
      </w:rPr>
    </w:lvl>
    <w:lvl w:ilvl="1" w:tplc="08090003" w:tentative="1">
      <w:start w:val="1"/>
      <w:numFmt w:val="bullet"/>
      <w:lvlText w:val="o"/>
      <w:lvlJc w:val="left"/>
      <w:pPr>
        <w:ind w:left="1859" w:hanging="360"/>
      </w:pPr>
      <w:rPr>
        <w:rFonts w:ascii="Courier New" w:hAnsi="Courier New" w:cs="Courier New" w:hint="default"/>
      </w:rPr>
    </w:lvl>
    <w:lvl w:ilvl="2" w:tplc="08090005" w:tentative="1">
      <w:start w:val="1"/>
      <w:numFmt w:val="bullet"/>
      <w:lvlText w:val=""/>
      <w:lvlJc w:val="left"/>
      <w:pPr>
        <w:ind w:left="2579" w:hanging="360"/>
      </w:pPr>
      <w:rPr>
        <w:rFonts w:ascii="Wingdings" w:hAnsi="Wingdings" w:hint="default"/>
      </w:rPr>
    </w:lvl>
    <w:lvl w:ilvl="3" w:tplc="08090001" w:tentative="1">
      <w:start w:val="1"/>
      <w:numFmt w:val="bullet"/>
      <w:lvlText w:val=""/>
      <w:lvlJc w:val="left"/>
      <w:pPr>
        <w:ind w:left="3299" w:hanging="360"/>
      </w:pPr>
      <w:rPr>
        <w:rFonts w:ascii="Symbol" w:hAnsi="Symbol" w:hint="default"/>
      </w:rPr>
    </w:lvl>
    <w:lvl w:ilvl="4" w:tplc="08090003" w:tentative="1">
      <w:start w:val="1"/>
      <w:numFmt w:val="bullet"/>
      <w:lvlText w:val="o"/>
      <w:lvlJc w:val="left"/>
      <w:pPr>
        <w:ind w:left="4019" w:hanging="360"/>
      </w:pPr>
      <w:rPr>
        <w:rFonts w:ascii="Courier New" w:hAnsi="Courier New" w:cs="Courier New" w:hint="default"/>
      </w:rPr>
    </w:lvl>
    <w:lvl w:ilvl="5" w:tplc="08090005" w:tentative="1">
      <w:start w:val="1"/>
      <w:numFmt w:val="bullet"/>
      <w:lvlText w:val=""/>
      <w:lvlJc w:val="left"/>
      <w:pPr>
        <w:ind w:left="4739" w:hanging="360"/>
      </w:pPr>
      <w:rPr>
        <w:rFonts w:ascii="Wingdings" w:hAnsi="Wingdings" w:hint="default"/>
      </w:rPr>
    </w:lvl>
    <w:lvl w:ilvl="6" w:tplc="08090001" w:tentative="1">
      <w:start w:val="1"/>
      <w:numFmt w:val="bullet"/>
      <w:lvlText w:val=""/>
      <w:lvlJc w:val="left"/>
      <w:pPr>
        <w:ind w:left="5459" w:hanging="360"/>
      </w:pPr>
      <w:rPr>
        <w:rFonts w:ascii="Symbol" w:hAnsi="Symbol" w:hint="default"/>
      </w:rPr>
    </w:lvl>
    <w:lvl w:ilvl="7" w:tplc="08090003" w:tentative="1">
      <w:start w:val="1"/>
      <w:numFmt w:val="bullet"/>
      <w:lvlText w:val="o"/>
      <w:lvlJc w:val="left"/>
      <w:pPr>
        <w:ind w:left="6179" w:hanging="360"/>
      </w:pPr>
      <w:rPr>
        <w:rFonts w:ascii="Courier New" w:hAnsi="Courier New" w:cs="Courier New" w:hint="default"/>
      </w:rPr>
    </w:lvl>
    <w:lvl w:ilvl="8" w:tplc="08090005" w:tentative="1">
      <w:start w:val="1"/>
      <w:numFmt w:val="bullet"/>
      <w:lvlText w:val=""/>
      <w:lvlJc w:val="left"/>
      <w:pPr>
        <w:ind w:left="6899" w:hanging="360"/>
      </w:pPr>
      <w:rPr>
        <w:rFonts w:ascii="Wingdings" w:hAnsi="Wingdings" w:hint="default"/>
      </w:rPr>
    </w:lvl>
  </w:abstractNum>
  <w:abstractNum w:abstractNumId="1" w15:restartNumberingAfterBreak="0">
    <w:nsid w:val="0A980BAD"/>
    <w:multiLevelType w:val="hybridMultilevel"/>
    <w:tmpl w:val="EC1ED2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9D4846"/>
    <w:multiLevelType w:val="hybridMultilevel"/>
    <w:tmpl w:val="E80CCF7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F7F2597"/>
    <w:multiLevelType w:val="hybridMultilevel"/>
    <w:tmpl w:val="7FB48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02443"/>
    <w:multiLevelType w:val="hybridMultilevel"/>
    <w:tmpl w:val="F6AA703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0066D"/>
    <w:multiLevelType w:val="hybridMultilevel"/>
    <w:tmpl w:val="A96632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014BD"/>
    <w:multiLevelType w:val="hybridMultilevel"/>
    <w:tmpl w:val="89CA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D6343"/>
    <w:multiLevelType w:val="hybridMultilevel"/>
    <w:tmpl w:val="A8149CF6"/>
    <w:lvl w:ilvl="0" w:tplc="08090003">
      <w:start w:val="1"/>
      <w:numFmt w:val="bullet"/>
      <w:lvlText w:val="o"/>
      <w:lvlJc w:val="left"/>
      <w:pPr>
        <w:ind w:left="1139" w:hanging="360"/>
      </w:pPr>
      <w:rPr>
        <w:rFonts w:ascii="Courier New" w:hAnsi="Courier New" w:cs="Courier New" w:hint="default"/>
      </w:rPr>
    </w:lvl>
    <w:lvl w:ilvl="1" w:tplc="08090003" w:tentative="1">
      <w:start w:val="1"/>
      <w:numFmt w:val="bullet"/>
      <w:lvlText w:val="o"/>
      <w:lvlJc w:val="left"/>
      <w:pPr>
        <w:ind w:left="1859" w:hanging="360"/>
      </w:pPr>
      <w:rPr>
        <w:rFonts w:ascii="Courier New" w:hAnsi="Courier New" w:cs="Courier New" w:hint="default"/>
      </w:rPr>
    </w:lvl>
    <w:lvl w:ilvl="2" w:tplc="08090005" w:tentative="1">
      <w:start w:val="1"/>
      <w:numFmt w:val="bullet"/>
      <w:lvlText w:val=""/>
      <w:lvlJc w:val="left"/>
      <w:pPr>
        <w:ind w:left="2579" w:hanging="360"/>
      </w:pPr>
      <w:rPr>
        <w:rFonts w:ascii="Wingdings" w:hAnsi="Wingdings" w:hint="default"/>
      </w:rPr>
    </w:lvl>
    <w:lvl w:ilvl="3" w:tplc="08090001" w:tentative="1">
      <w:start w:val="1"/>
      <w:numFmt w:val="bullet"/>
      <w:lvlText w:val=""/>
      <w:lvlJc w:val="left"/>
      <w:pPr>
        <w:ind w:left="3299" w:hanging="360"/>
      </w:pPr>
      <w:rPr>
        <w:rFonts w:ascii="Symbol" w:hAnsi="Symbol" w:hint="default"/>
      </w:rPr>
    </w:lvl>
    <w:lvl w:ilvl="4" w:tplc="08090003" w:tentative="1">
      <w:start w:val="1"/>
      <w:numFmt w:val="bullet"/>
      <w:lvlText w:val="o"/>
      <w:lvlJc w:val="left"/>
      <w:pPr>
        <w:ind w:left="4019" w:hanging="360"/>
      </w:pPr>
      <w:rPr>
        <w:rFonts w:ascii="Courier New" w:hAnsi="Courier New" w:cs="Courier New" w:hint="default"/>
      </w:rPr>
    </w:lvl>
    <w:lvl w:ilvl="5" w:tplc="08090005" w:tentative="1">
      <w:start w:val="1"/>
      <w:numFmt w:val="bullet"/>
      <w:lvlText w:val=""/>
      <w:lvlJc w:val="left"/>
      <w:pPr>
        <w:ind w:left="4739" w:hanging="360"/>
      </w:pPr>
      <w:rPr>
        <w:rFonts w:ascii="Wingdings" w:hAnsi="Wingdings" w:hint="default"/>
      </w:rPr>
    </w:lvl>
    <w:lvl w:ilvl="6" w:tplc="08090001" w:tentative="1">
      <w:start w:val="1"/>
      <w:numFmt w:val="bullet"/>
      <w:lvlText w:val=""/>
      <w:lvlJc w:val="left"/>
      <w:pPr>
        <w:ind w:left="5459" w:hanging="360"/>
      </w:pPr>
      <w:rPr>
        <w:rFonts w:ascii="Symbol" w:hAnsi="Symbol" w:hint="default"/>
      </w:rPr>
    </w:lvl>
    <w:lvl w:ilvl="7" w:tplc="08090003" w:tentative="1">
      <w:start w:val="1"/>
      <w:numFmt w:val="bullet"/>
      <w:lvlText w:val="o"/>
      <w:lvlJc w:val="left"/>
      <w:pPr>
        <w:ind w:left="6179" w:hanging="360"/>
      </w:pPr>
      <w:rPr>
        <w:rFonts w:ascii="Courier New" w:hAnsi="Courier New" w:cs="Courier New" w:hint="default"/>
      </w:rPr>
    </w:lvl>
    <w:lvl w:ilvl="8" w:tplc="08090005" w:tentative="1">
      <w:start w:val="1"/>
      <w:numFmt w:val="bullet"/>
      <w:lvlText w:val=""/>
      <w:lvlJc w:val="left"/>
      <w:pPr>
        <w:ind w:left="6899" w:hanging="360"/>
      </w:pPr>
      <w:rPr>
        <w:rFonts w:ascii="Wingdings" w:hAnsi="Wingdings" w:hint="default"/>
      </w:rPr>
    </w:lvl>
  </w:abstractNum>
  <w:abstractNum w:abstractNumId="8" w15:restartNumberingAfterBreak="0">
    <w:nsid w:val="1A514CAC"/>
    <w:multiLevelType w:val="hybridMultilevel"/>
    <w:tmpl w:val="B82632BA"/>
    <w:lvl w:ilvl="0" w:tplc="0809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B555F8"/>
    <w:multiLevelType w:val="hybridMultilevel"/>
    <w:tmpl w:val="924E2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E5E37"/>
    <w:multiLevelType w:val="hybridMultilevel"/>
    <w:tmpl w:val="079A23A2"/>
    <w:lvl w:ilvl="0" w:tplc="26D8A57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C321D"/>
    <w:multiLevelType w:val="hybridMultilevel"/>
    <w:tmpl w:val="C1D6CC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7208D1"/>
    <w:multiLevelType w:val="hybridMultilevel"/>
    <w:tmpl w:val="E146D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417AE"/>
    <w:multiLevelType w:val="hybridMultilevel"/>
    <w:tmpl w:val="0DACDC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3330F"/>
    <w:multiLevelType w:val="hybridMultilevel"/>
    <w:tmpl w:val="1946F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B363FA"/>
    <w:multiLevelType w:val="hybridMultilevel"/>
    <w:tmpl w:val="668A39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6F6574"/>
    <w:multiLevelType w:val="hybridMultilevel"/>
    <w:tmpl w:val="DBB67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3241BE6"/>
    <w:multiLevelType w:val="hybridMultilevel"/>
    <w:tmpl w:val="CBD89E1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17060"/>
    <w:multiLevelType w:val="hybridMultilevel"/>
    <w:tmpl w:val="CBD41976"/>
    <w:lvl w:ilvl="0" w:tplc="6736EC06">
      <w:start w:val="4"/>
      <w:numFmt w:val="bullet"/>
      <w:lvlText w:val="-"/>
      <w:lvlJc w:val="left"/>
      <w:pPr>
        <w:ind w:left="720" w:hanging="360"/>
      </w:pPr>
      <w:rPr>
        <w:rFonts w:ascii="Calibri" w:eastAsiaTheme="minorHAnsi" w:hAnsi="Calibri" w:cstheme="minorHAns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6F6D63"/>
    <w:multiLevelType w:val="hybridMultilevel"/>
    <w:tmpl w:val="68A05CF6"/>
    <w:lvl w:ilvl="0" w:tplc="C0D4F4EA">
      <w:start w:val="1"/>
      <w:numFmt w:val="decimal"/>
      <w:pStyle w:val="MainNumbers"/>
      <w:lvlText w:val="%1.    "/>
      <w:lvlJc w:val="left"/>
      <w:pPr>
        <w:tabs>
          <w:tab w:val="num" w:pos="720"/>
        </w:tabs>
        <w:ind w:left="0" w:firstLine="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2EA4156">
      <w:start w:val="1"/>
      <w:numFmt w:val="lowerLetter"/>
      <w:lvlText w:val="%2.    "/>
      <w:lvlJc w:val="left"/>
      <w:pPr>
        <w:tabs>
          <w:tab w:val="num" w:pos="1440"/>
        </w:tabs>
        <w:ind w:left="720" w:firstLine="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401F72">
      <w:start w:val="1"/>
      <w:numFmt w:val="decimal"/>
      <w:lvlText w:val="(%3)    "/>
      <w:lvlJc w:val="left"/>
      <w:pPr>
        <w:tabs>
          <w:tab w:val="num" w:pos="2160"/>
        </w:tabs>
        <w:ind w:left="1440" w:firstLine="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E445A6">
      <w:start w:val="1"/>
      <w:numFmt w:val="lowerLetter"/>
      <w:lvlText w:val="(%4)    "/>
      <w:lvlJc w:val="left"/>
      <w:pPr>
        <w:tabs>
          <w:tab w:val="num" w:pos="2880"/>
        </w:tabs>
        <w:ind w:left="2160" w:firstLine="0"/>
      </w:pPr>
      <w:rPr>
        <w:rFonts w:ascii="Arial" w:hAnsi="Arial" w:cs="Arial" w:hint="default"/>
        <w:b w:val="0"/>
        <w:i w:val="0"/>
        <w:sz w:val="22"/>
        <w:szCs w:val="22"/>
      </w:rPr>
    </w:lvl>
    <w:lvl w:ilvl="4" w:tplc="874619DA">
      <w:start w:val="1"/>
      <w:numFmt w:val="lowerLetter"/>
      <w:lvlText w:val="(%5)"/>
      <w:lvlJc w:val="left"/>
      <w:pPr>
        <w:tabs>
          <w:tab w:val="num" w:pos="1800"/>
        </w:tabs>
        <w:ind w:left="1800" w:hanging="360"/>
      </w:pPr>
      <w:rPr>
        <w:rFonts w:hint="default"/>
      </w:rPr>
    </w:lvl>
    <w:lvl w:ilvl="5" w:tplc="42A075E8">
      <w:start w:val="1"/>
      <w:numFmt w:val="lowerRoman"/>
      <w:lvlText w:val="(%6)"/>
      <w:lvlJc w:val="left"/>
      <w:pPr>
        <w:tabs>
          <w:tab w:val="num" w:pos="2160"/>
        </w:tabs>
        <w:ind w:left="2160" w:hanging="360"/>
      </w:pPr>
      <w:rPr>
        <w:rFonts w:hint="default"/>
      </w:rPr>
    </w:lvl>
    <w:lvl w:ilvl="6" w:tplc="B99AF1D8">
      <w:start w:val="1"/>
      <w:numFmt w:val="decimal"/>
      <w:lvlText w:val="%7."/>
      <w:lvlJc w:val="left"/>
      <w:pPr>
        <w:tabs>
          <w:tab w:val="num" w:pos="2520"/>
        </w:tabs>
        <w:ind w:left="2520" w:hanging="360"/>
      </w:pPr>
      <w:rPr>
        <w:rFonts w:hint="default"/>
      </w:rPr>
    </w:lvl>
    <w:lvl w:ilvl="7" w:tplc="ADDA2826">
      <w:start w:val="1"/>
      <w:numFmt w:val="lowerLetter"/>
      <w:lvlText w:val="%8."/>
      <w:lvlJc w:val="left"/>
      <w:pPr>
        <w:tabs>
          <w:tab w:val="num" w:pos="2880"/>
        </w:tabs>
        <w:ind w:left="2880" w:hanging="360"/>
      </w:pPr>
      <w:rPr>
        <w:rFonts w:hint="default"/>
      </w:rPr>
    </w:lvl>
    <w:lvl w:ilvl="8" w:tplc="99B2C0D6">
      <w:start w:val="1"/>
      <w:numFmt w:val="lowerRoman"/>
      <w:lvlText w:val="%9."/>
      <w:lvlJc w:val="left"/>
      <w:pPr>
        <w:tabs>
          <w:tab w:val="num" w:pos="3240"/>
        </w:tabs>
        <w:ind w:left="3240" w:hanging="360"/>
      </w:pPr>
      <w:rPr>
        <w:rFonts w:hint="default"/>
      </w:rPr>
    </w:lvl>
  </w:abstractNum>
  <w:abstractNum w:abstractNumId="20" w15:restartNumberingAfterBreak="0">
    <w:nsid w:val="370B565B"/>
    <w:multiLevelType w:val="hybridMultilevel"/>
    <w:tmpl w:val="01C8BF2A"/>
    <w:lvl w:ilvl="0" w:tplc="08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8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7DC24E1"/>
    <w:multiLevelType w:val="hybridMultilevel"/>
    <w:tmpl w:val="DBFA94A6"/>
    <w:lvl w:ilvl="0" w:tplc="1E24CADE">
      <w:start w:val="1"/>
      <w:numFmt w:val="decimal"/>
      <w:lvlText w:val="%1."/>
      <w:lvlJc w:val="left"/>
      <w:pPr>
        <w:ind w:left="720" w:hanging="360"/>
      </w:pPr>
      <w:rPr>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69232F"/>
    <w:multiLevelType w:val="hybridMultilevel"/>
    <w:tmpl w:val="FC528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75054B"/>
    <w:multiLevelType w:val="hybridMultilevel"/>
    <w:tmpl w:val="91C224F4"/>
    <w:lvl w:ilvl="0" w:tplc="08090003">
      <w:start w:val="1"/>
      <w:numFmt w:val="bullet"/>
      <w:lvlText w:val="o"/>
      <w:lvlJc w:val="left"/>
      <w:pPr>
        <w:ind w:left="1139" w:hanging="360"/>
      </w:pPr>
      <w:rPr>
        <w:rFonts w:ascii="Courier New" w:hAnsi="Courier New" w:cs="Courier New" w:hint="default"/>
      </w:rPr>
    </w:lvl>
    <w:lvl w:ilvl="1" w:tplc="08090003" w:tentative="1">
      <w:start w:val="1"/>
      <w:numFmt w:val="bullet"/>
      <w:lvlText w:val="o"/>
      <w:lvlJc w:val="left"/>
      <w:pPr>
        <w:ind w:left="1859" w:hanging="360"/>
      </w:pPr>
      <w:rPr>
        <w:rFonts w:ascii="Courier New" w:hAnsi="Courier New" w:cs="Courier New" w:hint="default"/>
      </w:rPr>
    </w:lvl>
    <w:lvl w:ilvl="2" w:tplc="08090005" w:tentative="1">
      <w:start w:val="1"/>
      <w:numFmt w:val="bullet"/>
      <w:lvlText w:val=""/>
      <w:lvlJc w:val="left"/>
      <w:pPr>
        <w:ind w:left="2579" w:hanging="360"/>
      </w:pPr>
      <w:rPr>
        <w:rFonts w:ascii="Wingdings" w:hAnsi="Wingdings" w:hint="default"/>
      </w:rPr>
    </w:lvl>
    <w:lvl w:ilvl="3" w:tplc="08090001" w:tentative="1">
      <w:start w:val="1"/>
      <w:numFmt w:val="bullet"/>
      <w:lvlText w:val=""/>
      <w:lvlJc w:val="left"/>
      <w:pPr>
        <w:ind w:left="3299" w:hanging="360"/>
      </w:pPr>
      <w:rPr>
        <w:rFonts w:ascii="Symbol" w:hAnsi="Symbol" w:hint="default"/>
      </w:rPr>
    </w:lvl>
    <w:lvl w:ilvl="4" w:tplc="08090003" w:tentative="1">
      <w:start w:val="1"/>
      <w:numFmt w:val="bullet"/>
      <w:lvlText w:val="o"/>
      <w:lvlJc w:val="left"/>
      <w:pPr>
        <w:ind w:left="4019" w:hanging="360"/>
      </w:pPr>
      <w:rPr>
        <w:rFonts w:ascii="Courier New" w:hAnsi="Courier New" w:cs="Courier New" w:hint="default"/>
      </w:rPr>
    </w:lvl>
    <w:lvl w:ilvl="5" w:tplc="08090005" w:tentative="1">
      <w:start w:val="1"/>
      <w:numFmt w:val="bullet"/>
      <w:lvlText w:val=""/>
      <w:lvlJc w:val="left"/>
      <w:pPr>
        <w:ind w:left="4739" w:hanging="360"/>
      </w:pPr>
      <w:rPr>
        <w:rFonts w:ascii="Wingdings" w:hAnsi="Wingdings" w:hint="default"/>
      </w:rPr>
    </w:lvl>
    <w:lvl w:ilvl="6" w:tplc="08090001" w:tentative="1">
      <w:start w:val="1"/>
      <w:numFmt w:val="bullet"/>
      <w:lvlText w:val=""/>
      <w:lvlJc w:val="left"/>
      <w:pPr>
        <w:ind w:left="5459" w:hanging="360"/>
      </w:pPr>
      <w:rPr>
        <w:rFonts w:ascii="Symbol" w:hAnsi="Symbol" w:hint="default"/>
      </w:rPr>
    </w:lvl>
    <w:lvl w:ilvl="7" w:tplc="08090003" w:tentative="1">
      <w:start w:val="1"/>
      <w:numFmt w:val="bullet"/>
      <w:lvlText w:val="o"/>
      <w:lvlJc w:val="left"/>
      <w:pPr>
        <w:ind w:left="6179" w:hanging="360"/>
      </w:pPr>
      <w:rPr>
        <w:rFonts w:ascii="Courier New" w:hAnsi="Courier New" w:cs="Courier New" w:hint="default"/>
      </w:rPr>
    </w:lvl>
    <w:lvl w:ilvl="8" w:tplc="08090005" w:tentative="1">
      <w:start w:val="1"/>
      <w:numFmt w:val="bullet"/>
      <w:lvlText w:val=""/>
      <w:lvlJc w:val="left"/>
      <w:pPr>
        <w:ind w:left="6899" w:hanging="360"/>
      </w:pPr>
      <w:rPr>
        <w:rFonts w:ascii="Wingdings" w:hAnsi="Wingdings" w:hint="default"/>
      </w:rPr>
    </w:lvl>
  </w:abstractNum>
  <w:abstractNum w:abstractNumId="24" w15:restartNumberingAfterBreak="0">
    <w:nsid w:val="3B3F24E7"/>
    <w:multiLevelType w:val="hybridMultilevel"/>
    <w:tmpl w:val="E83C0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3C50E3"/>
    <w:multiLevelType w:val="hybridMultilevel"/>
    <w:tmpl w:val="9FFAA1EC"/>
    <w:lvl w:ilvl="0" w:tplc="6736EC06">
      <w:start w:val="4"/>
      <w:numFmt w:val="bullet"/>
      <w:lvlText w:val="-"/>
      <w:lvlJc w:val="left"/>
      <w:pPr>
        <w:ind w:left="780" w:hanging="360"/>
      </w:pPr>
      <w:rPr>
        <w:rFonts w:ascii="Calibri" w:eastAsiaTheme="minorHAnsi" w:hAnsi="Calibri" w:cstheme="minorHAnsi" w:hint="default"/>
        <w:sz w:val="22"/>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41871D0D"/>
    <w:multiLevelType w:val="hybridMultilevel"/>
    <w:tmpl w:val="6B64759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93A75"/>
    <w:multiLevelType w:val="hybridMultilevel"/>
    <w:tmpl w:val="42FE94D6"/>
    <w:lvl w:ilvl="0" w:tplc="6736EC06">
      <w:start w:val="4"/>
      <w:numFmt w:val="bullet"/>
      <w:lvlText w:val="-"/>
      <w:lvlJc w:val="left"/>
      <w:pPr>
        <w:ind w:left="720" w:hanging="360"/>
      </w:pPr>
      <w:rPr>
        <w:rFonts w:ascii="Calibri" w:eastAsiaTheme="minorHAnsi" w:hAnsi="Calibri" w:cstheme="minorHAns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FD780F"/>
    <w:multiLevelType w:val="hybridMultilevel"/>
    <w:tmpl w:val="B680059A"/>
    <w:lvl w:ilvl="0" w:tplc="9F5028AE">
      <w:start w:val="1"/>
      <w:numFmt w:val="bullet"/>
      <w:lvlText w:val=""/>
      <w:lvlJc w:val="left"/>
      <w:pPr>
        <w:tabs>
          <w:tab w:val="num" w:pos="360"/>
        </w:tabs>
        <w:ind w:left="360" w:hanging="360"/>
      </w:pPr>
      <w:rPr>
        <w:rFonts w:ascii="Symbol" w:hAnsi="Symbol" w:hint="default"/>
        <w:sz w:val="20"/>
      </w:rPr>
    </w:lvl>
    <w:lvl w:ilvl="1" w:tplc="28C0BC3E">
      <w:start w:val="1"/>
      <w:numFmt w:val="bullet"/>
      <w:lvlText w:val="o"/>
      <w:lvlJc w:val="left"/>
      <w:pPr>
        <w:tabs>
          <w:tab w:val="num" w:pos="1080"/>
        </w:tabs>
        <w:ind w:left="1080" w:hanging="360"/>
      </w:pPr>
      <w:rPr>
        <w:rFonts w:ascii="Courier New" w:hAnsi="Courier New" w:hint="default"/>
        <w:sz w:val="20"/>
      </w:rPr>
    </w:lvl>
    <w:lvl w:ilvl="2" w:tplc="400ED4C2" w:tentative="1">
      <w:start w:val="1"/>
      <w:numFmt w:val="bullet"/>
      <w:lvlText w:val=""/>
      <w:lvlJc w:val="left"/>
      <w:pPr>
        <w:tabs>
          <w:tab w:val="num" w:pos="1800"/>
        </w:tabs>
        <w:ind w:left="1800" w:hanging="360"/>
      </w:pPr>
      <w:rPr>
        <w:rFonts w:ascii="Wingdings" w:hAnsi="Wingdings" w:hint="default"/>
        <w:sz w:val="20"/>
      </w:rPr>
    </w:lvl>
    <w:lvl w:ilvl="3" w:tplc="D04A52DE" w:tentative="1">
      <w:start w:val="1"/>
      <w:numFmt w:val="bullet"/>
      <w:lvlText w:val=""/>
      <w:lvlJc w:val="left"/>
      <w:pPr>
        <w:tabs>
          <w:tab w:val="num" w:pos="2520"/>
        </w:tabs>
        <w:ind w:left="2520" w:hanging="360"/>
      </w:pPr>
      <w:rPr>
        <w:rFonts w:ascii="Wingdings" w:hAnsi="Wingdings" w:hint="default"/>
        <w:sz w:val="20"/>
      </w:rPr>
    </w:lvl>
    <w:lvl w:ilvl="4" w:tplc="63E4A42E" w:tentative="1">
      <w:start w:val="1"/>
      <w:numFmt w:val="bullet"/>
      <w:lvlText w:val=""/>
      <w:lvlJc w:val="left"/>
      <w:pPr>
        <w:tabs>
          <w:tab w:val="num" w:pos="3240"/>
        </w:tabs>
        <w:ind w:left="3240" w:hanging="360"/>
      </w:pPr>
      <w:rPr>
        <w:rFonts w:ascii="Wingdings" w:hAnsi="Wingdings" w:hint="default"/>
        <w:sz w:val="20"/>
      </w:rPr>
    </w:lvl>
    <w:lvl w:ilvl="5" w:tplc="EE7E1B1C" w:tentative="1">
      <w:start w:val="1"/>
      <w:numFmt w:val="bullet"/>
      <w:lvlText w:val=""/>
      <w:lvlJc w:val="left"/>
      <w:pPr>
        <w:tabs>
          <w:tab w:val="num" w:pos="3960"/>
        </w:tabs>
        <w:ind w:left="3960" w:hanging="360"/>
      </w:pPr>
      <w:rPr>
        <w:rFonts w:ascii="Wingdings" w:hAnsi="Wingdings" w:hint="default"/>
        <w:sz w:val="20"/>
      </w:rPr>
    </w:lvl>
    <w:lvl w:ilvl="6" w:tplc="51F6AE16" w:tentative="1">
      <w:start w:val="1"/>
      <w:numFmt w:val="bullet"/>
      <w:lvlText w:val=""/>
      <w:lvlJc w:val="left"/>
      <w:pPr>
        <w:tabs>
          <w:tab w:val="num" w:pos="4680"/>
        </w:tabs>
        <w:ind w:left="4680" w:hanging="360"/>
      </w:pPr>
      <w:rPr>
        <w:rFonts w:ascii="Wingdings" w:hAnsi="Wingdings" w:hint="default"/>
        <w:sz w:val="20"/>
      </w:rPr>
    </w:lvl>
    <w:lvl w:ilvl="7" w:tplc="31D04E5A" w:tentative="1">
      <w:start w:val="1"/>
      <w:numFmt w:val="bullet"/>
      <w:lvlText w:val=""/>
      <w:lvlJc w:val="left"/>
      <w:pPr>
        <w:tabs>
          <w:tab w:val="num" w:pos="5400"/>
        </w:tabs>
        <w:ind w:left="5400" w:hanging="360"/>
      </w:pPr>
      <w:rPr>
        <w:rFonts w:ascii="Wingdings" w:hAnsi="Wingdings" w:hint="default"/>
        <w:sz w:val="20"/>
      </w:rPr>
    </w:lvl>
    <w:lvl w:ilvl="8" w:tplc="3A20263A"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8E431D"/>
    <w:multiLevelType w:val="hybridMultilevel"/>
    <w:tmpl w:val="F8EE4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AA656A"/>
    <w:multiLevelType w:val="hybridMultilevel"/>
    <w:tmpl w:val="43F0A6C6"/>
    <w:lvl w:ilvl="0" w:tplc="6736EC06">
      <w:start w:val="4"/>
      <w:numFmt w:val="bullet"/>
      <w:lvlText w:val="-"/>
      <w:lvlJc w:val="left"/>
      <w:pPr>
        <w:ind w:left="720" w:hanging="360"/>
      </w:pPr>
      <w:rPr>
        <w:rFonts w:ascii="Calibri" w:eastAsiaTheme="minorHAnsi" w:hAnsi="Calibri" w:cstheme="minorHAns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0309F9"/>
    <w:multiLevelType w:val="hybridMultilevel"/>
    <w:tmpl w:val="9D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8E062E"/>
    <w:multiLevelType w:val="hybridMultilevel"/>
    <w:tmpl w:val="20EC59FE"/>
    <w:lvl w:ilvl="0" w:tplc="26D8A576">
      <w:start w:val="3"/>
      <w:numFmt w:val="bullet"/>
      <w:lvlText w:val="-"/>
      <w:lvlJc w:val="left"/>
      <w:pPr>
        <w:ind w:left="720" w:hanging="360"/>
      </w:pPr>
      <w:rPr>
        <w:rFonts w:ascii="Calibri" w:eastAsiaTheme="minorHAnsi" w:hAnsi="Calibri" w:cs="Calibri" w:hint="default"/>
      </w:rPr>
    </w:lvl>
    <w:lvl w:ilvl="1" w:tplc="899C9E56">
      <w:start w:val="1"/>
      <w:numFmt w:val="bullet"/>
      <w:lvlText w:val="o"/>
      <w:lvlJc w:val="left"/>
      <w:pPr>
        <w:ind w:left="1440" w:hanging="360"/>
      </w:pPr>
      <w:rPr>
        <w:rFonts w:ascii="Courier New" w:hAnsi="Courier New" w:hint="default"/>
      </w:rPr>
    </w:lvl>
    <w:lvl w:ilvl="2" w:tplc="C138FC8C">
      <w:start w:val="1"/>
      <w:numFmt w:val="bullet"/>
      <w:lvlText w:val=""/>
      <w:lvlJc w:val="left"/>
      <w:pPr>
        <w:ind w:left="2160" w:hanging="360"/>
      </w:pPr>
      <w:rPr>
        <w:rFonts w:ascii="Wingdings" w:hAnsi="Wingdings" w:hint="default"/>
      </w:rPr>
    </w:lvl>
    <w:lvl w:ilvl="3" w:tplc="23D2A828">
      <w:start w:val="1"/>
      <w:numFmt w:val="bullet"/>
      <w:lvlText w:val=""/>
      <w:lvlJc w:val="left"/>
      <w:pPr>
        <w:ind w:left="2880" w:hanging="360"/>
      </w:pPr>
      <w:rPr>
        <w:rFonts w:ascii="Symbol" w:hAnsi="Symbol" w:hint="default"/>
      </w:rPr>
    </w:lvl>
    <w:lvl w:ilvl="4" w:tplc="9EFCD61E">
      <w:start w:val="1"/>
      <w:numFmt w:val="bullet"/>
      <w:lvlText w:val="o"/>
      <w:lvlJc w:val="left"/>
      <w:pPr>
        <w:ind w:left="3600" w:hanging="360"/>
      </w:pPr>
      <w:rPr>
        <w:rFonts w:ascii="Courier New" w:hAnsi="Courier New" w:hint="default"/>
      </w:rPr>
    </w:lvl>
    <w:lvl w:ilvl="5" w:tplc="E76EFD00">
      <w:start w:val="1"/>
      <w:numFmt w:val="bullet"/>
      <w:lvlText w:val=""/>
      <w:lvlJc w:val="left"/>
      <w:pPr>
        <w:ind w:left="4320" w:hanging="360"/>
      </w:pPr>
      <w:rPr>
        <w:rFonts w:ascii="Wingdings" w:hAnsi="Wingdings" w:hint="default"/>
      </w:rPr>
    </w:lvl>
    <w:lvl w:ilvl="6" w:tplc="AAD41CD0">
      <w:start w:val="1"/>
      <w:numFmt w:val="bullet"/>
      <w:lvlText w:val=""/>
      <w:lvlJc w:val="left"/>
      <w:pPr>
        <w:ind w:left="5040" w:hanging="360"/>
      </w:pPr>
      <w:rPr>
        <w:rFonts w:ascii="Symbol" w:hAnsi="Symbol" w:hint="default"/>
      </w:rPr>
    </w:lvl>
    <w:lvl w:ilvl="7" w:tplc="B6A4326E">
      <w:start w:val="1"/>
      <w:numFmt w:val="bullet"/>
      <w:lvlText w:val="o"/>
      <w:lvlJc w:val="left"/>
      <w:pPr>
        <w:ind w:left="5760" w:hanging="360"/>
      </w:pPr>
      <w:rPr>
        <w:rFonts w:ascii="Courier New" w:hAnsi="Courier New" w:hint="default"/>
      </w:rPr>
    </w:lvl>
    <w:lvl w:ilvl="8" w:tplc="1298C5AE">
      <w:start w:val="1"/>
      <w:numFmt w:val="bullet"/>
      <w:lvlText w:val=""/>
      <w:lvlJc w:val="left"/>
      <w:pPr>
        <w:ind w:left="6480" w:hanging="360"/>
      </w:pPr>
      <w:rPr>
        <w:rFonts w:ascii="Wingdings" w:hAnsi="Wingdings" w:hint="default"/>
      </w:rPr>
    </w:lvl>
  </w:abstractNum>
  <w:abstractNum w:abstractNumId="33" w15:restartNumberingAfterBreak="0">
    <w:nsid w:val="633C314E"/>
    <w:multiLevelType w:val="hybridMultilevel"/>
    <w:tmpl w:val="4C7A4E5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3566D3"/>
    <w:multiLevelType w:val="hybridMultilevel"/>
    <w:tmpl w:val="DB06F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C80F25"/>
    <w:multiLevelType w:val="hybridMultilevel"/>
    <w:tmpl w:val="446411C4"/>
    <w:lvl w:ilvl="0" w:tplc="0EAA0328">
      <w:start w:val="1"/>
      <w:numFmt w:val="bullet"/>
      <w:lvlText w:val=""/>
      <w:lvlJc w:val="left"/>
      <w:pPr>
        <w:ind w:left="720" w:hanging="360"/>
      </w:pPr>
      <w:rPr>
        <w:rFonts w:ascii="Symbol" w:hAnsi="Symbol" w:hint="default"/>
      </w:rPr>
    </w:lvl>
    <w:lvl w:ilvl="1" w:tplc="96DC1FF6">
      <w:start w:val="1"/>
      <w:numFmt w:val="bullet"/>
      <w:lvlText w:val="o"/>
      <w:lvlJc w:val="left"/>
      <w:pPr>
        <w:ind w:left="1440" w:hanging="360"/>
      </w:pPr>
      <w:rPr>
        <w:rFonts w:ascii="Courier New" w:hAnsi="Courier New" w:hint="default"/>
      </w:rPr>
    </w:lvl>
    <w:lvl w:ilvl="2" w:tplc="919A4820">
      <w:start w:val="1"/>
      <w:numFmt w:val="bullet"/>
      <w:lvlText w:val=""/>
      <w:lvlJc w:val="left"/>
      <w:pPr>
        <w:ind w:left="2160" w:hanging="360"/>
      </w:pPr>
      <w:rPr>
        <w:rFonts w:ascii="Wingdings" w:hAnsi="Wingdings" w:hint="default"/>
      </w:rPr>
    </w:lvl>
    <w:lvl w:ilvl="3" w:tplc="61C2B372">
      <w:start w:val="1"/>
      <w:numFmt w:val="bullet"/>
      <w:lvlText w:val=""/>
      <w:lvlJc w:val="left"/>
      <w:pPr>
        <w:ind w:left="2880" w:hanging="360"/>
      </w:pPr>
      <w:rPr>
        <w:rFonts w:ascii="Symbol" w:hAnsi="Symbol" w:hint="default"/>
      </w:rPr>
    </w:lvl>
    <w:lvl w:ilvl="4" w:tplc="C504B472">
      <w:start w:val="1"/>
      <w:numFmt w:val="bullet"/>
      <w:lvlText w:val="o"/>
      <w:lvlJc w:val="left"/>
      <w:pPr>
        <w:ind w:left="3600" w:hanging="360"/>
      </w:pPr>
      <w:rPr>
        <w:rFonts w:ascii="Courier New" w:hAnsi="Courier New" w:hint="default"/>
      </w:rPr>
    </w:lvl>
    <w:lvl w:ilvl="5" w:tplc="FF2A810E">
      <w:start w:val="1"/>
      <w:numFmt w:val="bullet"/>
      <w:lvlText w:val=""/>
      <w:lvlJc w:val="left"/>
      <w:pPr>
        <w:ind w:left="4320" w:hanging="360"/>
      </w:pPr>
      <w:rPr>
        <w:rFonts w:ascii="Wingdings" w:hAnsi="Wingdings" w:hint="default"/>
      </w:rPr>
    </w:lvl>
    <w:lvl w:ilvl="6" w:tplc="8C7C1190">
      <w:start w:val="1"/>
      <w:numFmt w:val="bullet"/>
      <w:lvlText w:val=""/>
      <w:lvlJc w:val="left"/>
      <w:pPr>
        <w:ind w:left="5040" w:hanging="360"/>
      </w:pPr>
      <w:rPr>
        <w:rFonts w:ascii="Symbol" w:hAnsi="Symbol" w:hint="default"/>
      </w:rPr>
    </w:lvl>
    <w:lvl w:ilvl="7" w:tplc="2580F5BC">
      <w:start w:val="1"/>
      <w:numFmt w:val="bullet"/>
      <w:lvlText w:val="o"/>
      <w:lvlJc w:val="left"/>
      <w:pPr>
        <w:ind w:left="5760" w:hanging="360"/>
      </w:pPr>
      <w:rPr>
        <w:rFonts w:ascii="Courier New" w:hAnsi="Courier New" w:hint="default"/>
      </w:rPr>
    </w:lvl>
    <w:lvl w:ilvl="8" w:tplc="AF9ED6BC">
      <w:start w:val="1"/>
      <w:numFmt w:val="bullet"/>
      <w:lvlText w:val=""/>
      <w:lvlJc w:val="left"/>
      <w:pPr>
        <w:ind w:left="6480" w:hanging="360"/>
      </w:pPr>
      <w:rPr>
        <w:rFonts w:ascii="Wingdings" w:hAnsi="Wingdings" w:hint="default"/>
      </w:rPr>
    </w:lvl>
  </w:abstractNum>
  <w:abstractNum w:abstractNumId="36" w15:restartNumberingAfterBreak="0">
    <w:nsid w:val="69D02C02"/>
    <w:multiLevelType w:val="hybridMultilevel"/>
    <w:tmpl w:val="E64E0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5D3E8D"/>
    <w:multiLevelType w:val="hybridMultilevel"/>
    <w:tmpl w:val="B3D20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7A14C9"/>
    <w:multiLevelType w:val="hybridMultilevel"/>
    <w:tmpl w:val="0E7C1ED6"/>
    <w:lvl w:ilvl="0" w:tplc="08090001">
      <w:start w:val="1"/>
      <w:numFmt w:val="bullet"/>
      <w:lvlText w:val=""/>
      <w:lvlJc w:val="left"/>
      <w:pPr>
        <w:ind w:left="1045" w:hanging="360"/>
      </w:pPr>
      <w:rPr>
        <w:rFonts w:ascii="Symbol" w:hAnsi="Symbol" w:hint="default"/>
      </w:rPr>
    </w:lvl>
    <w:lvl w:ilvl="1" w:tplc="08090003" w:tentative="1">
      <w:start w:val="1"/>
      <w:numFmt w:val="bullet"/>
      <w:lvlText w:val="o"/>
      <w:lvlJc w:val="left"/>
      <w:pPr>
        <w:ind w:left="1765" w:hanging="360"/>
      </w:pPr>
      <w:rPr>
        <w:rFonts w:ascii="Courier New" w:hAnsi="Courier New" w:cs="Courier New" w:hint="default"/>
      </w:rPr>
    </w:lvl>
    <w:lvl w:ilvl="2" w:tplc="08090005" w:tentative="1">
      <w:start w:val="1"/>
      <w:numFmt w:val="bullet"/>
      <w:lvlText w:val=""/>
      <w:lvlJc w:val="left"/>
      <w:pPr>
        <w:ind w:left="2485" w:hanging="360"/>
      </w:pPr>
      <w:rPr>
        <w:rFonts w:ascii="Wingdings" w:hAnsi="Wingdings" w:hint="default"/>
      </w:rPr>
    </w:lvl>
    <w:lvl w:ilvl="3" w:tplc="08090001" w:tentative="1">
      <w:start w:val="1"/>
      <w:numFmt w:val="bullet"/>
      <w:lvlText w:val=""/>
      <w:lvlJc w:val="left"/>
      <w:pPr>
        <w:ind w:left="3205" w:hanging="360"/>
      </w:pPr>
      <w:rPr>
        <w:rFonts w:ascii="Symbol" w:hAnsi="Symbol" w:hint="default"/>
      </w:rPr>
    </w:lvl>
    <w:lvl w:ilvl="4" w:tplc="08090003" w:tentative="1">
      <w:start w:val="1"/>
      <w:numFmt w:val="bullet"/>
      <w:lvlText w:val="o"/>
      <w:lvlJc w:val="left"/>
      <w:pPr>
        <w:ind w:left="3925" w:hanging="360"/>
      </w:pPr>
      <w:rPr>
        <w:rFonts w:ascii="Courier New" w:hAnsi="Courier New" w:cs="Courier New" w:hint="default"/>
      </w:rPr>
    </w:lvl>
    <w:lvl w:ilvl="5" w:tplc="08090005" w:tentative="1">
      <w:start w:val="1"/>
      <w:numFmt w:val="bullet"/>
      <w:lvlText w:val=""/>
      <w:lvlJc w:val="left"/>
      <w:pPr>
        <w:ind w:left="4645" w:hanging="360"/>
      </w:pPr>
      <w:rPr>
        <w:rFonts w:ascii="Wingdings" w:hAnsi="Wingdings" w:hint="default"/>
      </w:rPr>
    </w:lvl>
    <w:lvl w:ilvl="6" w:tplc="08090001" w:tentative="1">
      <w:start w:val="1"/>
      <w:numFmt w:val="bullet"/>
      <w:lvlText w:val=""/>
      <w:lvlJc w:val="left"/>
      <w:pPr>
        <w:ind w:left="5365" w:hanging="360"/>
      </w:pPr>
      <w:rPr>
        <w:rFonts w:ascii="Symbol" w:hAnsi="Symbol" w:hint="default"/>
      </w:rPr>
    </w:lvl>
    <w:lvl w:ilvl="7" w:tplc="08090003" w:tentative="1">
      <w:start w:val="1"/>
      <w:numFmt w:val="bullet"/>
      <w:lvlText w:val="o"/>
      <w:lvlJc w:val="left"/>
      <w:pPr>
        <w:ind w:left="6085" w:hanging="360"/>
      </w:pPr>
      <w:rPr>
        <w:rFonts w:ascii="Courier New" w:hAnsi="Courier New" w:cs="Courier New" w:hint="default"/>
      </w:rPr>
    </w:lvl>
    <w:lvl w:ilvl="8" w:tplc="08090005" w:tentative="1">
      <w:start w:val="1"/>
      <w:numFmt w:val="bullet"/>
      <w:lvlText w:val=""/>
      <w:lvlJc w:val="left"/>
      <w:pPr>
        <w:ind w:left="6805" w:hanging="360"/>
      </w:pPr>
      <w:rPr>
        <w:rFonts w:ascii="Wingdings" w:hAnsi="Wingdings" w:hint="default"/>
      </w:rPr>
    </w:lvl>
  </w:abstractNum>
  <w:abstractNum w:abstractNumId="39" w15:restartNumberingAfterBreak="0">
    <w:nsid w:val="761271F7"/>
    <w:multiLevelType w:val="hybridMultilevel"/>
    <w:tmpl w:val="CCC086B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9F5BD6"/>
    <w:multiLevelType w:val="hybridMultilevel"/>
    <w:tmpl w:val="CE507226"/>
    <w:lvl w:ilvl="0" w:tplc="9AFE843C">
      <w:start w:val="1"/>
      <w:numFmt w:val="decimal"/>
      <w:lvlText w:val="%1."/>
      <w:lvlJc w:val="left"/>
      <w:pPr>
        <w:ind w:left="720" w:hanging="360"/>
      </w:pPr>
      <w:rPr>
        <w:rFonts w:hint="default"/>
        <w:b w:val="0"/>
        <w:sz w:val="22"/>
        <w:szCs w:val="22"/>
      </w:rPr>
    </w:lvl>
    <w:lvl w:ilvl="1" w:tplc="7E6A1CDE">
      <w:start w:val="1"/>
      <w:numFmt w:val="lowerLetter"/>
      <w:lvlText w:val="%2."/>
      <w:lvlJc w:val="left"/>
      <w:pPr>
        <w:ind w:left="1440" w:hanging="360"/>
      </w:pPr>
      <w:rPr>
        <w:rFonts w:ascii="Arial"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39"/>
  </w:num>
  <w:num w:numId="3">
    <w:abstractNumId w:val="28"/>
  </w:num>
  <w:num w:numId="4">
    <w:abstractNumId w:val="22"/>
  </w:num>
  <w:num w:numId="5">
    <w:abstractNumId w:val="8"/>
  </w:num>
  <w:num w:numId="6">
    <w:abstractNumId w:val="11"/>
  </w:num>
  <w:num w:numId="7">
    <w:abstractNumId w:val="24"/>
  </w:num>
  <w:num w:numId="8">
    <w:abstractNumId w:val="17"/>
  </w:num>
  <w:num w:numId="9">
    <w:abstractNumId w:val="20"/>
  </w:num>
  <w:num w:numId="10">
    <w:abstractNumId w:val="16"/>
  </w:num>
  <w:num w:numId="11">
    <w:abstractNumId w:val="10"/>
  </w:num>
  <w:num w:numId="12">
    <w:abstractNumId w:val="29"/>
  </w:num>
  <w:num w:numId="13">
    <w:abstractNumId w:val="6"/>
  </w:num>
  <w:num w:numId="14">
    <w:abstractNumId w:val="32"/>
  </w:num>
  <w:num w:numId="15">
    <w:abstractNumId w:val="15"/>
  </w:num>
  <w:num w:numId="16">
    <w:abstractNumId w:val="33"/>
  </w:num>
  <w:num w:numId="17">
    <w:abstractNumId w:val="36"/>
  </w:num>
  <w:num w:numId="18">
    <w:abstractNumId w:val="27"/>
  </w:num>
  <w:num w:numId="19">
    <w:abstractNumId w:val="30"/>
  </w:num>
  <w:num w:numId="20">
    <w:abstractNumId w:val="1"/>
  </w:num>
  <w:num w:numId="21">
    <w:abstractNumId w:val="25"/>
  </w:num>
  <w:num w:numId="22">
    <w:abstractNumId w:val="40"/>
  </w:num>
  <w:num w:numId="23">
    <w:abstractNumId w:val="18"/>
  </w:num>
  <w:num w:numId="24">
    <w:abstractNumId w:val="21"/>
  </w:num>
  <w:num w:numId="25">
    <w:abstractNumId w:val="5"/>
  </w:num>
  <w:num w:numId="26">
    <w:abstractNumId w:val="37"/>
  </w:num>
  <w:num w:numId="27">
    <w:abstractNumId w:val="3"/>
  </w:num>
  <w:num w:numId="28">
    <w:abstractNumId w:val="4"/>
  </w:num>
  <w:num w:numId="29">
    <w:abstractNumId w:val="14"/>
  </w:num>
  <w:num w:numId="30">
    <w:abstractNumId w:val="31"/>
  </w:num>
  <w:num w:numId="31">
    <w:abstractNumId w:val="38"/>
  </w:num>
  <w:num w:numId="32">
    <w:abstractNumId w:val="13"/>
  </w:num>
  <w:num w:numId="33">
    <w:abstractNumId w:val="12"/>
  </w:num>
  <w:num w:numId="34">
    <w:abstractNumId w:val="26"/>
  </w:num>
  <w:num w:numId="35">
    <w:abstractNumId w:val="9"/>
  </w:num>
  <w:num w:numId="36">
    <w:abstractNumId w:val="34"/>
  </w:num>
  <w:num w:numId="37">
    <w:abstractNumId w:val="19"/>
  </w:num>
  <w:num w:numId="38">
    <w:abstractNumId w:val="2"/>
  </w:num>
  <w:num w:numId="39">
    <w:abstractNumId w:val="23"/>
  </w:num>
  <w:num w:numId="40">
    <w:abstractNumId w:val="7"/>
  </w:num>
  <w:num w:numId="41">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3FE"/>
    <w:rsid w:val="00002E84"/>
    <w:rsid w:val="000030A3"/>
    <w:rsid w:val="00010922"/>
    <w:rsid w:val="00011E9F"/>
    <w:rsid w:val="000220A1"/>
    <w:rsid w:val="00036EAB"/>
    <w:rsid w:val="00046836"/>
    <w:rsid w:val="0005563E"/>
    <w:rsid w:val="00063F5D"/>
    <w:rsid w:val="00080D8A"/>
    <w:rsid w:val="00087F6E"/>
    <w:rsid w:val="00096A9E"/>
    <w:rsid w:val="000A00BC"/>
    <w:rsid w:val="000A08AC"/>
    <w:rsid w:val="000B7EEA"/>
    <w:rsid w:val="000E19C0"/>
    <w:rsid w:val="00102CC7"/>
    <w:rsid w:val="00106620"/>
    <w:rsid w:val="0011478E"/>
    <w:rsid w:val="001148C8"/>
    <w:rsid w:val="00125D66"/>
    <w:rsid w:val="00130A72"/>
    <w:rsid w:val="00133E82"/>
    <w:rsid w:val="00141489"/>
    <w:rsid w:val="00141C3F"/>
    <w:rsid w:val="00143E7C"/>
    <w:rsid w:val="001508E6"/>
    <w:rsid w:val="00152FEC"/>
    <w:rsid w:val="00157327"/>
    <w:rsid w:val="001638C6"/>
    <w:rsid w:val="00167CB1"/>
    <w:rsid w:val="00170C21"/>
    <w:rsid w:val="00176909"/>
    <w:rsid w:val="00177FF7"/>
    <w:rsid w:val="00180962"/>
    <w:rsid w:val="001B76CF"/>
    <w:rsid w:val="001F1BEE"/>
    <w:rsid w:val="00203CD4"/>
    <w:rsid w:val="00215B49"/>
    <w:rsid w:val="00216C9F"/>
    <w:rsid w:val="00223B95"/>
    <w:rsid w:val="00227346"/>
    <w:rsid w:val="00230443"/>
    <w:rsid w:val="00230C5C"/>
    <w:rsid w:val="002322C3"/>
    <w:rsid w:val="002415D9"/>
    <w:rsid w:val="00246662"/>
    <w:rsid w:val="00267862"/>
    <w:rsid w:val="002839DD"/>
    <w:rsid w:val="00292993"/>
    <w:rsid w:val="0029484D"/>
    <w:rsid w:val="00296076"/>
    <w:rsid w:val="002A0E08"/>
    <w:rsid w:val="002A27C2"/>
    <w:rsid w:val="002A6E9C"/>
    <w:rsid w:val="002B1771"/>
    <w:rsid w:val="002B79F7"/>
    <w:rsid w:val="002C4201"/>
    <w:rsid w:val="002E7085"/>
    <w:rsid w:val="002F72EC"/>
    <w:rsid w:val="0030089A"/>
    <w:rsid w:val="003113B4"/>
    <w:rsid w:val="00311FB5"/>
    <w:rsid w:val="0031238C"/>
    <w:rsid w:val="00314BA0"/>
    <w:rsid w:val="00314C1E"/>
    <w:rsid w:val="003260CC"/>
    <w:rsid w:val="00327A1B"/>
    <w:rsid w:val="00331056"/>
    <w:rsid w:val="00331EFD"/>
    <w:rsid w:val="0033534A"/>
    <w:rsid w:val="00347437"/>
    <w:rsid w:val="00347682"/>
    <w:rsid w:val="003503F3"/>
    <w:rsid w:val="00354D93"/>
    <w:rsid w:val="003654D4"/>
    <w:rsid w:val="00367497"/>
    <w:rsid w:val="00370817"/>
    <w:rsid w:val="00370C00"/>
    <w:rsid w:val="00370E5A"/>
    <w:rsid w:val="00376AEC"/>
    <w:rsid w:val="00384290"/>
    <w:rsid w:val="003879D8"/>
    <w:rsid w:val="003911FE"/>
    <w:rsid w:val="003A661D"/>
    <w:rsid w:val="003C3858"/>
    <w:rsid w:val="003C7099"/>
    <w:rsid w:val="003D3F9E"/>
    <w:rsid w:val="003E0295"/>
    <w:rsid w:val="003E3F12"/>
    <w:rsid w:val="003E6555"/>
    <w:rsid w:val="003E66A2"/>
    <w:rsid w:val="004057E2"/>
    <w:rsid w:val="0040715A"/>
    <w:rsid w:val="0041773F"/>
    <w:rsid w:val="00420E10"/>
    <w:rsid w:val="00424646"/>
    <w:rsid w:val="004270B1"/>
    <w:rsid w:val="0043386C"/>
    <w:rsid w:val="00436882"/>
    <w:rsid w:val="00441383"/>
    <w:rsid w:val="00446BCF"/>
    <w:rsid w:val="00454D01"/>
    <w:rsid w:val="004575BC"/>
    <w:rsid w:val="004623CB"/>
    <w:rsid w:val="004633D1"/>
    <w:rsid w:val="00463767"/>
    <w:rsid w:val="004641FF"/>
    <w:rsid w:val="0046427C"/>
    <w:rsid w:val="00464756"/>
    <w:rsid w:val="00466914"/>
    <w:rsid w:val="00492EC1"/>
    <w:rsid w:val="004A3B7C"/>
    <w:rsid w:val="004A6D22"/>
    <w:rsid w:val="004B03AE"/>
    <w:rsid w:val="004B197D"/>
    <w:rsid w:val="004B4AD6"/>
    <w:rsid w:val="004B744A"/>
    <w:rsid w:val="004D0385"/>
    <w:rsid w:val="004D33D6"/>
    <w:rsid w:val="004D41DD"/>
    <w:rsid w:val="004E7528"/>
    <w:rsid w:val="004F1CB3"/>
    <w:rsid w:val="00501B63"/>
    <w:rsid w:val="0050359C"/>
    <w:rsid w:val="00503676"/>
    <w:rsid w:val="005046E6"/>
    <w:rsid w:val="0051318D"/>
    <w:rsid w:val="00526AD3"/>
    <w:rsid w:val="00532703"/>
    <w:rsid w:val="0053625B"/>
    <w:rsid w:val="005423B2"/>
    <w:rsid w:val="00547FB9"/>
    <w:rsid w:val="0055172B"/>
    <w:rsid w:val="00557E51"/>
    <w:rsid w:val="0056002E"/>
    <w:rsid w:val="00570329"/>
    <w:rsid w:val="00574C96"/>
    <w:rsid w:val="00590FB6"/>
    <w:rsid w:val="00595690"/>
    <w:rsid w:val="005966B1"/>
    <w:rsid w:val="005A0BB3"/>
    <w:rsid w:val="005B0401"/>
    <w:rsid w:val="005C2764"/>
    <w:rsid w:val="005C481B"/>
    <w:rsid w:val="005C5FB1"/>
    <w:rsid w:val="005E42A6"/>
    <w:rsid w:val="005E615F"/>
    <w:rsid w:val="005F06F2"/>
    <w:rsid w:val="005F674A"/>
    <w:rsid w:val="00607CE4"/>
    <w:rsid w:val="00615AA4"/>
    <w:rsid w:val="00616C91"/>
    <w:rsid w:val="00625EF7"/>
    <w:rsid w:val="00632881"/>
    <w:rsid w:val="006343EB"/>
    <w:rsid w:val="00651634"/>
    <w:rsid w:val="006523EC"/>
    <w:rsid w:val="00655B2C"/>
    <w:rsid w:val="00671457"/>
    <w:rsid w:val="006820DF"/>
    <w:rsid w:val="00685B01"/>
    <w:rsid w:val="00686C5A"/>
    <w:rsid w:val="006A55AB"/>
    <w:rsid w:val="006C14B1"/>
    <w:rsid w:val="006C4553"/>
    <w:rsid w:val="006C4897"/>
    <w:rsid w:val="006C4B97"/>
    <w:rsid w:val="006D112A"/>
    <w:rsid w:val="006F1578"/>
    <w:rsid w:val="006F1AA6"/>
    <w:rsid w:val="006F29DE"/>
    <w:rsid w:val="006F5B05"/>
    <w:rsid w:val="006F7A59"/>
    <w:rsid w:val="00701235"/>
    <w:rsid w:val="007075BF"/>
    <w:rsid w:val="007145E1"/>
    <w:rsid w:val="007152E4"/>
    <w:rsid w:val="00721CB8"/>
    <w:rsid w:val="00730C85"/>
    <w:rsid w:val="00735E2B"/>
    <w:rsid w:val="00741B26"/>
    <w:rsid w:val="007455DA"/>
    <w:rsid w:val="007500BB"/>
    <w:rsid w:val="00754211"/>
    <w:rsid w:val="00754E1F"/>
    <w:rsid w:val="00757C92"/>
    <w:rsid w:val="0077021E"/>
    <w:rsid w:val="00770CB5"/>
    <w:rsid w:val="007816AB"/>
    <w:rsid w:val="0078314D"/>
    <w:rsid w:val="00795D78"/>
    <w:rsid w:val="00797BB8"/>
    <w:rsid w:val="007A07E6"/>
    <w:rsid w:val="007A54E9"/>
    <w:rsid w:val="007B30FB"/>
    <w:rsid w:val="007B446A"/>
    <w:rsid w:val="007C169C"/>
    <w:rsid w:val="007C32BB"/>
    <w:rsid w:val="007C372C"/>
    <w:rsid w:val="007C394B"/>
    <w:rsid w:val="007C5AEE"/>
    <w:rsid w:val="007D07D2"/>
    <w:rsid w:val="007D17AB"/>
    <w:rsid w:val="007D3E22"/>
    <w:rsid w:val="007D6B6E"/>
    <w:rsid w:val="007E0BC7"/>
    <w:rsid w:val="007E22E4"/>
    <w:rsid w:val="007E4D06"/>
    <w:rsid w:val="007F1A27"/>
    <w:rsid w:val="007F6086"/>
    <w:rsid w:val="00804801"/>
    <w:rsid w:val="0081031F"/>
    <w:rsid w:val="008154F8"/>
    <w:rsid w:val="00827615"/>
    <w:rsid w:val="00827BBC"/>
    <w:rsid w:val="00834FCE"/>
    <w:rsid w:val="008744FD"/>
    <w:rsid w:val="008755EC"/>
    <w:rsid w:val="008A346E"/>
    <w:rsid w:val="008A5CFB"/>
    <w:rsid w:val="008C1C7E"/>
    <w:rsid w:val="008D2894"/>
    <w:rsid w:val="008D7950"/>
    <w:rsid w:val="008F1248"/>
    <w:rsid w:val="008F1B21"/>
    <w:rsid w:val="008F2CD1"/>
    <w:rsid w:val="008F3899"/>
    <w:rsid w:val="008F38F8"/>
    <w:rsid w:val="008F4B12"/>
    <w:rsid w:val="00906099"/>
    <w:rsid w:val="00907B76"/>
    <w:rsid w:val="00924320"/>
    <w:rsid w:val="009308E5"/>
    <w:rsid w:val="009319A7"/>
    <w:rsid w:val="00936486"/>
    <w:rsid w:val="00951E72"/>
    <w:rsid w:val="009522D7"/>
    <w:rsid w:val="00954CFB"/>
    <w:rsid w:val="009608D5"/>
    <w:rsid w:val="00967291"/>
    <w:rsid w:val="0097415D"/>
    <w:rsid w:val="009744A6"/>
    <w:rsid w:val="00975B04"/>
    <w:rsid w:val="009811B3"/>
    <w:rsid w:val="009815D3"/>
    <w:rsid w:val="00990D6C"/>
    <w:rsid w:val="00993319"/>
    <w:rsid w:val="0099710F"/>
    <w:rsid w:val="00997563"/>
    <w:rsid w:val="009A201E"/>
    <w:rsid w:val="009A7419"/>
    <w:rsid w:val="009A7C17"/>
    <w:rsid w:val="009B6C8B"/>
    <w:rsid w:val="009C72D8"/>
    <w:rsid w:val="009D7786"/>
    <w:rsid w:val="009E1347"/>
    <w:rsid w:val="009E42ED"/>
    <w:rsid w:val="009F1151"/>
    <w:rsid w:val="009F63BF"/>
    <w:rsid w:val="00A0275F"/>
    <w:rsid w:val="00A04891"/>
    <w:rsid w:val="00A04E21"/>
    <w:rsid w:val="00A1041C"/>
    <w:rsid w:val="00A10ABB"/>
    <w:rsid w:val="00A111C1"/>
    <w:rsid w:val="00A15259"/>
    <w:rsid w:val="00A21334"/>
    <w:rsid w:val="00A419BE"/>
    <w:rsid w:val="00A44E85"/>
    <w:rsid w:val="00A45385"/>
    <w:rsid w:val="00A54013"/>
    <w:rsid w:val="00A56018"/>
    <w:rsid w:val="00A60ADD"/>
    <w:rsid w:val="00A620CA"/>
    <w:rsid w:val="00A72CA1"/>
    <w:rsid w:val="00A73678"/>
    <w:rsid w:val="00A76F5E"/>
    <w:rsid w:val="00A91A50"/>
    <w:rsid w:val="00A96FE5"/>
    <w:rsid w:val="00AA214F"/>
    <w:rsid w:val="00AA3EDF"/>
    <w:rsid w:val="00AA490D"/>
    <w:rsid w:val="00AC15CA"/>
    <w:rsid w:val="00AE38E4"/>
    <w:rsid w:val="00AE6E67"/>
    <w:rsid w:val="00AF58F3"/>
    <w:rsid w:val="00AF7864"/>
    <w:rsid w:val="00B01ECD"/>
    <w:rsid w:val="00B07E7F"/>
    <w:rsid w:val="00B13DF1"/>
    <w:rsid w:val="00B1556C"/>
    <w:rsid w:val="00B17E6A"/>
    <w:rsid w:val="00B225E5"/>
    <w:rsid w:val="00B23C2E"/>
    <w:rsid w:val="00B33970"/>
    <w:rsid w:val="00B475A5"/>
    <w:rsid w:val="00B50AD2"/>
    <w:rsid w:val="00B61770"/>
    <w:rsid w:val="00B65B62"/>
    <w:rsid w:val="00B9528F"/>
    <w:rsid w:val="00BA01DC"/>
    <w:rsid w:val="00BB610A"/>
    <w:rsid w:val="00BC2178"/>
    <w:rsid w:val="00BC44D6"/>
    <w:rsid w:val="00BC5A7F"/>
    <w:rsid w:val="00BD0E61"/>
    <w:rsid w:val="00BF56D1"/>
    <w:rsid w:val="00BF7945"/>
    <w:rsid w:val="00C05E84"/>
    <w:rsid w:val="00C155F7"/>
    <w:rsid w:val="00C43B14"/>
    <w:rsid w:val="00C46B5E"/>
    <w:rsid w:val="00C46BF7"/>
    <w:rsid w:val="00C51118"/>
    <w:rsid w:val="00C57202"/>
    <w:rsid w:val="00C61857"/>
    <w:rsid w:val="00C71BF0"/>
    <w:rsid w:val="00C9551F"/>
    <w:rsid w:val="00C96343"/>
    <w:rsid w:val="00C97535"/>
    <w:rsid w:val="00CA020C"/>
    <w:rsid w:val="00CA44BA"/>
    <w:rsid w:val="00CA583B"/>
    <w:rsid w:val="00CB2713"/>
    <w:rsid w:val="00CC1021"/>
    <w:rsid w:val="00CC3ADD"/>
    <w:rsid w:val="00CC58EA"/>
    <w:rsid w:val="00CD356C"/>
    <w:rsid w:val="00CD66FB"/>
    <w:rsid w:val="00CE6CF1"/>
    <w:rsid w:val="00CF71A3"/>
    <w:rsid w:val="00D2216D"/>
    <w:rsid w:val="00D23711"/>
    <w:rsid w:val="00D339AB"/>
    <w:rsid w:val="00D42E19"/>
    <w:rsid w:val="00D4469F"/>
    <w:rsid w:val="00D66457"/>
    <w:rsid w:val="00D71F43"/>
    <w:rsid w:val="00D80145"/>
    <w:rsid w:val="00D8032C"/>
    <w:rsid w:val="00D90243"/>
    <w:rsid w:val="00D906CF"/>
    <w:rsid w:val="00D91506"/>
    <w:rsid w:val="00DA10A9"/>
    <w:rsid w:val="00DB2460"/>
    <w:rsid w:val="00DB6E4E"/>
    <w:rsid w:val="00DC6C1F"/>
    <w:rsid w:val="00DC7410"/>
    <w:rsid w:val="00DC7E04"/>
    <w:rsid w:val="00DD07D1"/>
    <w:rsid w:val="00DD4914"/>
    <w:rsid w:val="00DD49B1"/>
    <w:rsid w:val="00DD6054"/>
    <w:rsid w:val="00DE1556"/>
    <w:rsid w:val="00DE39A6"/>
    <w:rsid w:val="00DF1BA9"/>
    <w:rsid w:val="00DF5119"/>
    <w:rsid w:val="00E31A32"/>
    <w:rsid w:val="00E40FBB"/>
    <w:rsid w:val="00E426B2"/>
    <w:rsid w:val="00E43BF4"/>
    <w:rsid w:val="00E4FA18"/>
    <w:rsid w:val="00E530CB"/>
    <w:rsid w:val="00E56166"/>
    <w:rsid w:val="00E61BA4"/>
    <w:rsid w:val="00E62B3A"/>
    <w:rsid w:val="00E66204"/>
    <w:rsid w:val="00E74AE2"/>
    <w:rsid w:val="00E90D86"/>
    <w:rsid w:val="00E92E6A"/>
    <w:rsid w:val="00EA1368"/>
    <w:rsid w:val="00EA5217"/>
    <w:rsid w:val="00EB314D"/>
    <w:rsid w:val="00EB6B89"/>
    <w:rsid w:val="00ED3377"/>
    <w:rsid w:val="00ED51D6"/>
    <w:rsid w:val="00ED6605"/>
    <w:rsid w:val="00ED67E2"/>
    <w:rsid w:val="00ED6B6A"/>
    <w:rsid w:val="00EE2C4C"/>
    <w:rsid w:val="00EE335C"/>
    <w:rsid w:val="00EE7D37"/>
    <w:rsid w:val="00EF00AD"/>
    <w:rsid w:val="00EF1E7F"/>
    <w:rsid w:val="00F01E73"/>
    <w:rsid w:val="00F0528F"/>
    <w:rsid w:val="00F10786"/>
    <w:rsid w:val="00F159E2"/>
    <w:rsid w:val="00F2533A"/>
    <w:rsid w:val="00F25AF8"/>
    <w:rsid w:val="00F3027C"/>
    <w:rsid w:val="00F3051E"/>
    <w:rsid w:val="00F332A6"/>
    <w:rsid w:val="00F423FE"/>
    <w:rsid w:val="00F4590D"/>
    <w:rsid w:val="00F47968"/>
    <w:rsid w:val="00F53C1C"/>
    <w:rsid w:val="00F83BC1"/>
    <w:rsid w:val="00F857D2"/>
    <w:rsid w:val="00F96139"/>
    <w:rsid w:val="00F97CBC"/>
    <w:rsid w:val="00FA14ED"/>
    <w:rsid w:val="00FA2C51"/>
    <w:rsid w:val="00FB1E7B"/>
    <w:rsid w:val="00FB7066"/>
    <w:rsid w:val="00FC3317"/>
    <w:rsid w:val="00FC50F0"/>
    <w:rsid w:val="00FD35D7"/>
    <w:rsid w:val="00FD3C0E"/>
    <w:rsid w:val="00FE0E73"/>
    <w:rsid w:val="00FE7197"/>
    <w:rsid w:val="00FE7EC5"/>
    <w:rsid w:val="00FF25D4"/>
    <w:rsid w:val="00FF3DF2"/>
    <w:rsid w:val="01A5F426"/>
    <w:rsid w:val="02B00C52"/>
    <w:rsid w:val="0344722F"/>
    <w:rsid w:val="047F68A1"/>
    <w:rsid w:val="04C71C67"/>
    <w:rsid w:val="0534D8F8"/>
    <w:rsid w:val="0581B91B"/>
    <w:rsid w:val="06C09D56"/>
    <w:rsid w:val="082B68AF"/>
    <w:rsid w:val="084C7EA4"/>
    <w:rsid w:val="087A5115"/>
    <w:rsid w:val="087BACE3"/>
    <w:rsid w:val="0AB9E98C"/>
    <w:rsid w:val="0B446894"/>
    <w:rsid w:val="0B88F780"/>
    <w:rsid w:val="0D1AEBF4"/>
    <w:rsid w:val="0DDEB7D4"/>
    <w:rsid w:val="105A9B78"/>
    <w:rsid w:val="10D261FF"/>
    <w:rsid w:val="113F1361"/>
    <w:rsid w:val="12E43EE6"/>
    <w:rsid w:val="1314DC42"/>
    <w:rsid w:val="1322A808"/>
    <w:rsid w:val="135334CD"/>
    <w:rsid w:val="13592718"/>
    <w:rsid w:val="138A79EF"/>
    <w:rsid w:val="153051F7"/>
    <w:rsid w:val="164876EA"/>
    <w:rsid w:val="1697FAC7"/>
    <w:rsid w:val="18992CDB"/>
    <w:rsid w:val="1AC75DF0"/>
    <w:rsid w:val="1ADAF9FE"/>
    <w:rsid w:val="1B083691"/>
    <w:rsid w:val="1BAE91D9"/>
    <w:rsid w:val="1C24E5DB"/>
    <w:rsid w:val="1E133655"/>
    <w:rsid w:val="1E194543"/>
    <w:rsid w:val="1EDEABF3"/>
    <w:rsid w:val="1F490255"/>
    <w:rsid w:val="209BDC61"/>
    <w:rsid w:val="214D7E25"/>
    <w:rsid w:val="21D2018E"/>
    <w:rsid w:val="23585141"/>
    <w:rsid w:val="23707684"/>
    <w:rsid w:val="23BC5CC6"/>
    <w:rsid w:val="23BEE10C"/>
    <w:rsid w:val="2454615E"/>
    <w:rsid w:val="257883E5"/>
    <w:rsid w:val="258E50DF"/>
    <w:rsid w:val="25B4BE63"/>
    <w:rsid w:val="27B2336A"/>
    <w:rsid w:val="282E5811"/>
    <w:rsid w:val="28689D7E"/>
    <w:rsid w:val="294C4625"/>
    <w:rsid w:val="298B47F4"/>
    <w:rsid w:val="29BC472B"/>
    <w:rsid w:val="2AA17863"/>
    <w:rsid w:val="2AAD76AF"/>
    <w:rsid w:val="2AB7838E"/>
    <w:rsid w:val="2AEBE867"/>
    <w:rsid w:val="2B7E0FB3"/>
    <w:rsid w:val="2D6FEF7D"/>
    <w:rsid w:val="2D82EF56"/>
    <w:rsid w:val="2E08FA30"/>
    <w:rsid w:val="2EDECBE7"/>
    <w:rsid w:val="303D6EF5"/>
    <w:rsid w:val="31AEAD56"/>
    <w:rsid w:val="31FD7600"/>
    <w:rsid w:val="32710496"/>
    <w:rsid w:val="32BC4D8F"/>
    <w:rsid w:val="358ECCCC"/>
    <w:rsid w:val="3611697D"/>
    <w:rsid w:val="36C2146B"/>
    <w:rsid w:val="38C43788"/>
    <w:rsid w:val="38C9E05B"/>
    <w:rsid w:val="39323293"/>
    <w:rsid w:val="394FC4B1"/>
    <w:rsid w:val="398FDA5C"/>
    <w:rsid w:val="3994ADCE"/>
    <w:rsid w:val="3A1D2E54"/>
    <w:rsid w:val="3B562D7D"/>
    <w:rsid w:val="3B5FDEB1"/>
    <w:rsid w:val="3C56390E"/>
    <w:rsid w:val="3C9A499C"/>
    <w:rsid w:val="3D2EDB82"/>
    <w:rsid w:val="3DBE4515"/>
    <w:rsid w:val="3F18C4B5"/>
    <w:rsid w:val="3F501C4C"/>
    <w:rsid w:val="3F5ED1F8"/>
    <w:rsid w:val="3FBA28A8"/>
    <w:rsid w:val="3FF969D2"/>
    <w:rsid w:val="402596EC"/>
    <w:rsid w:val="405094C0"/>
    <w:rsid w:val="42471805"/>
    <w:rsid w:val="4378BA96"/>
    <w:rsid w:val="43BD0BDB"/>
    <w:rsid w:val="44C19E2B"/>
    <w:rsid w:val="452D4221"/>
    <w:rsid w:val="45EC0130"/>
    <w:rsid w:val="4674C6AC"/>
    <w:rsid w:val="46EADF65"/>
    <w:rsid w:val="47776BAE"/>
    <w:rsid w:val="480F78B5"/>
    <w:rsid w:val="48215F11"/>
    <w:rsid w:val="4981D681"/>
    <w:rsid w:val="4B10ABFE"/>
    <w:rsid w:val="4B557117"/>
    <w:rsid w:val="4BB162D6"/>
    <w:rsid w:val="4D6AD2F5"/>
    <w:rsid w:val="4D919AAC"/>
    <w:rsid w:val="4F9153E7"/>
    <w:rsid w:val="4FABB25A"/>
    <w:rsid w:val="4FBFC5FC"/>
    <w:rsid w:val="5009D418"/>
    <w:rsid w:val="501528C0"/>
    <w:rsid w:val="502AA540"/>
    <w:rsid w:val="51B8E754"/>
    <w:rsid w:val="52ACEE15"/>
    <w:rsid w:val="55ADABFB"/>
    <w:rsid w:val="561C5B38"/>
    <w:rsid w:val="561CE77C"/>
    <w:rsid w:val="56EA96DE"/>
    <w:rsid w:val="58986719"/>
    <w:rsid w:val="5946EF67"/>
    <w:rsid w:val="59C4C578"/>
    <w:rsid w:val="59EDA743"/>
    <w:rsid w:val="5A821446"/>
    <w:rsid w:val="5B1F19B7"/>
    <w:rsid w:val="5B304E3E"/>
    <w:rsid w:val="5BE0ED4C"/>
    <w:rsid w:val="5D512809"/>
    <w:rsid w:val="5D73A3C9"/>
    <w:rsid w:val="5D9E09DB"/>
    <w:rsid w:val="5EBE9C89"/>
    <w:rsid w:val="5F09D1BC"/>
    <w:rsid w:val="5F1C7A68"/>
    <w:rsid w:val="60B3BA55"/>
    <w:rsid w:val="62756A83"/>
    <w:rsid w:val="63BE532A"/>
    <w:rsid w:val="64963EC6"/>
    <w:rsid w:val="65FE4C94"/>
    <w:rsid w:val="665778EF"/>
    <w:rsid w:val="67451E94"/>
    <w:rsid w:val="67E0694A"/>
    <w:rsid w:val="697A4DAC"/>
    <w:rsid w:val="69FD6268"/>
    <w:rsid w:val="6AE58DB8"/>
    <w:rsid w:val="6B283659"/>
    <w:rsid w:val="6B86E92A"/>
    <w:rsid w:val="6BAE8195"/>
    <w:rsid w:val="6C2A472F"/>
    <w:rsid w:val="6C3A34FB"/>
    <w:rsid w:val="6C892FFD"/>
    <w:rsid w:val="6CC2F0E9"/>
    <w:rsid w:val="6F375061"/>
    <w:rsid w:val="6F6AED6C"/>
    <w:rsid w:val="6FDF2756"/>
    <w:rsid w:val="7032E36B"/>
    <w:rsid w:val="704367D5"/>
    <w:rsid w:val="70ACE685"/>
    <w:rsid w:val="712126BC"/>
    <w:rsid w:val="721B6741"/>
    <w:rsid w:val="7307958A"/>
    <w:rsid w:val="7336BECC"/>
    <w:rsid w:val="73D7E55A"/>
    <w:rsid w:val="7505B1F5"/>
    <w:rsid w:val="75CD5BD3"/>
    <w:rsid w:val="75D3B962"/>
    <w:rsid w:val="75EEC0C9"/>
    <w:rsid w:val="785AD823"/>
    <w:rsid w:val="78A9E433"/>
    <w:rsid w:val="79CA2777"/>
    <w:rsid w:val="7A51DE33"/>
    <w:rsid w:val="7C30C6D1"/>
    <w:rsid w:val="7D365C13"/>
    <w:rsid w:val="7E124A1D"/>
    <w:rsid w:val="7E5824FE"/>
    <w:rsid w:val="7E644D2E"/>
    <w:rsid w:val="7F8C65F2"/>
    <w:rsid w:val="7FA57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FBF8"/>
  <w15:docId w15:val="{CF7F7713-56D6-4F60-9BE2-80BB0919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23FE"/>
    <w:rPr>
      <w:rFonts w:ascii="Times New Roman" w:eastAsia="Times New Roman" w:hAnsi="Times New Roman"/>
      <w:sz w:val="24"/>
      <w:szCs w:val="24"/>
    </w:rPr>
  </w:style>
  <w:style w:type="paragraph" w:styleId="Heading1">
    <w:name w:val="heading 1"/>
    <w:basedOn w:val="Normal"/>
    <w:next w:val="Normal"/>
    <w:link w:val="Heading1Char"/>
    <w:uiPriority w:val="9"/>
    <w:qFormat/>
    <w:rsid w:val="00E66204"/>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E66204"/>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E66204"/>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204"/>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uiPriority w:val="9"/>
    <w:rsid w:val="00E66204"/>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rsid w:val="00E66204"/>
    <w:rPr>
      <w:rFonts w:asciiTheme="majorHAnsi" w:eastAsiaTheme="majorEastAsia" w:hAnsiTheme="majorHAnsi" w:cstheme="majorBidi"/>
      <w:color w:val="243F60" w:themeColor="accent1" w:themeShade="7F"/>
      <w:sz w:val="24"/>
      <w:szCs w:val="24"/>
      <w:lang w:eastAsia="en-US"/>
    </w:rPr>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FootnoteText">
    <w:name w:val="footnote text"/>
    <w:basedOn w:val="Normal"/>
    <w:link w:val="FootnoteTextChar"/>
    <w:uiPriority w:val="99"/>
    <w:unhideWhenUsed/>
    <w:rsid w:val="004A6D22"/>
    <w:rPr>
      <w:sz w:val="20"/>
      <w:szCs w:val="20"/>
    </w:rPr>
  </w:style>
  <w:style w:type="character" w:customStyle="1" w:styleId="FootnoteTextChar">
    <w:name w:val="Footnote Text Char"/>
    <w:basedOn w:val="DefaultParagraphFont"/>
    <w:link w:val="FootnoteText"/>
    <w:uiPriority w:val="99"/>
    <w:rsid w:val="004A6D22"/>
    <w:rPr>
      <w:rFonts w:ascii="Times New Roman" w:eastAsia="Times New Roman" w:hAnsi="Times New Roman"/>
    </w:rPr>
  </w:style>
  <w:style w:type="character" w:styleId="FootnoteReference">
    <w:name w:val="footnote reference"/>
    <w:basedOn w:val="DefaultParagraphFont"/>
    <w:uiPriority w:val="99"/>
    <w:unhideWhenUsed/>
    <w:rsid w:val="004A6D22"/>
    <w:rPr>
      <w:vertAlign w:val="superscript"/>
    </w:rPr>
  </w:style>
  <w:style w:type="character" w:styleId="CommentReference">
    <w:name w:val="annotation reference"/>
    <w:basedOn w:val="DefaultParagraphFont"/>
    <w:uiPriority w:val="99"/>
    <w:semiHidden/>
    <w:unhideWhenUsed/>
    <w:rsid w:val="00C9551F"/>
    <w:rPr>
      <w:sz w:val="16"/>
      <w:szCs w:val="16"/>
    </w:rPr>
  </w:style>
  <w:style w:type="paragraph" w:styleId="CommentText">
    <w:name w:val="annotation text"/>
    <w:basedOn w:val="Normal"/>
    <w:link w:val="CommentTextChar"/>
    <w:uiPriority w:val="99"/>
    <w:semiHidden/>
    <w:unhideWhenUsed/>
    <w:rsid w:val="00C9551F"/>
    <w:rPr>
      <w:sz w:val="20"/>
      <w:szCs w:val="20"/>
    </w:rPr>
  </w:style>
  <w:style w:type="character" w:customStyle="1" w:styleId="CommentTextChar">
    <w:name w:val="Comment Text Char"/>
    <w:basedOn w:val="DefaultParagraphFont"/>
    <w:link w:val="CommentText"/>
    <w:uiPriority w:val="99"/>
    <w:semiHidden/>
    <w:rsid w:val="00C9551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9551F"/>
    <w:rPr>
      <w:b/>
      <w:bCs/>
    </w:rPr>
  </w:style>
  <w:style w:type="character" w:customStyle="1" w:styleId="CommentSubjectChar">
    <w:name w:val="Comment Subject Char"/>
    <w:basedOn w:val="CommentTextChar"/>
    <w:link w:val="CommentSubject"/>
    <w:uiPriority w:val="99"/>
    <w:semiHidden/>
    <w:rsid w:val="00C9551F"/>
    <w:rPr>
      <w:rFonts w:ascii="Times New Roman" w:eastAsia="Times New Roman" w:hAnsi="Times New Roman"/>
      <w:b/>
      <w:bCs/>
    </w:rPr>
  </w:style>
  <w:style w:type="character" w:styleId="Hyperlink">
    <w:name w:val="Hyperlink"/>
    <w:basedOn w:val="DefaultParagraphFont"/>
    <w:unhideWhenUsed/>
    <w:rsid w:val="00ED6B6A"/>
    <w:rPr>
      <w:color w:val="0000FF" w:themeColor="hyperlink"/>
      <w:u w:val="single"/>
    </w:rPr>
  </w:style>
  <w:style w:type="paragraph" w:customStyle="1" w:styleId="ListParagraph1">
    <w:name w:val="List Paragraph1"/>
    <w:basedOn w:val="Normal"/>
    <w:uiPriority w:val="34"/>
    <w:rsid w:val="00370E5A"/>
    <w:pPr>
      <w:spacing w:after="200" w:line="276" w:lineRule="auto"/>
      <w:ind w:left="720"/>
      <w:contextualSpacing/>
    </w:pPr>
    <w:rPr>
      <w:rFonts w:eastAsiaTheme="minorEastAsia" w:cstheme="minorBidi"/>
    </w:rPr>
  </w:style>
  <w:style w:type="table" w:styleId="TableGrid">
    <w:name w:val="Table Grid"/>
    <w:basedOn w:val="TableNormal"/>
    <w:uiPriority w:val="39"/>
    <w:rsid w:val="00370E5A"/>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66204"/>
    <w:rPr>
      <w:color w:val="800080" w:themeColor="followedHyperlink"/>
      <w:u w:val="single"/>
    </w:rPr>
  </w:style>
  <w:style w:type="paragraph" w:styleId="Title">
    <w:name w:val="Title"/>
    <w:basedOn w:val="Normal"/>
    <w:next w:val="Normal"/>
    <w:link w:val="TitleChar"/>
    <w:uiPriority w:val="10"/>
    <w:qFormat/>
    <w:rsid w:val="00E66204"/>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E66204"/>
    <w:rPr>
      <w:rFonts w:asciiTheme="majorHAnsi" w:eastAsiaTheme="majorEastAsia" w:hAnsiTheme="majorHAnsi" w:cstheme="majorBidi"/>
      <w:spacing w:val="-10"/>
      <w:kern w:val="28"/>
      <w:sz w:val="56"/>
      <w:szCs w:val="56"/>
      <w:lang w:eastAsia="en-US"/>
    </w:rPr>
  </w:style>
  <w:style w:type="paragraph" w:styleId="NormalWeb">
    <w:name w:val="Normal (Web)"/>
    <w:basedOn w:val="Normal"/>
    <w:uiPriority w:val="99"/>
    <w:unhideWhenUsed/>
    <w:rsid w:val="00E66204"/>
    <w:pPr>
      <w:spacing w:before="100" w:beforeAutospacing="1" w:after="100" w:afterAutospacing="1"/>
    </w:pPr>
  </w:style>
  <w:style w:type="paragraph" w:customStyle="1" w:styleId="Default">
    <w:name w:val="Default"/>
    <w:rsid w:val="00E66204"/>
    <w:pPr>
      <w:autoSpaceDE w:val="0"/>
      <w:autoSpaceDN w:val="0"/>
      <w:adjustRightInd w:val="0"/>
    </w:pPr>
    <w:rPr>
      <w:rFonts w:ascii="Arial" w:eastAsiaTheme="minorHAnsi" w:hAnsi="Arial" w:cs="Arial"/>
      <w:color w:val="000000"/>
      <w:sz w:val="24"/>
      <w:szCs w:val="24"/>
      <w:lang w:eastAsia="en-US"/>
    </w:rPr>
  </w:style>
  <w:style w:type="paragraph" w:styleId="Revision">
    <w:name w:val="Revision"/>
    <w:hidden/>
    <w:uiPriority w:val="99"/>
    <w:semiHidden/>
    <w:rsid w:val="009D7786"/>
    <w:rPr>
      <w:rFonts w:ascii="Times New Roman" w:eastAsia="Times New Roman" w:hAnsi="Times New Roman"/>
      <w:sz w:val="24"/>
      <w:szCs w:val="24"/>
    </w:rPr>
  </w:style>
  <w:style w:type="paragraph" w:customStyle="1" w:styleId="MainNumbers">
    <w:name w:val="Main Numbers"/>
    <w:basedOn w:val="Normal"/>
    <w:rsid w:val="00F96139"/>
    <w:pPr>
      <w:numPr>
        <w:numId w:val="37"/>
      </w:numPr>
      <w:tabs>
        <w:tab w:val="left" w:pos="1440"/>
        <w:tab w:val="left" w:pos="2160"/>
        <w:tab w:val="left" w:pos="2880"/>
      </w:tabs>
      <w:spacing w:after="240"/>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10884">
      <w:bodyDiv w:val="1"/>
      <w:marLeft w:val="0"/>
      <w:marRight w:val="0"/>
      <w:marTop w:val="0"/>
      <w:marBottom w:val="0"/>
      <w:divBdr>
        <w:top w:val="none" w:sz="0" w:space="0" w:color="auto"/>
        <w:left w:val="none" w:sz="0" w:space="0" w:color="auto"/>
        <w:bottom w:val="none" w:sz="0" w:space="0" w:color="auto"/>
        <w:right w:val="none" w:sz="0" w:space="0" w:color="auto"/>
      </w:divBdr>
    </w:div>
    <w:div w:id="1374841544">
      <w:bodyDiv w:val="1"/>
      <w:marLeft w:val="0"/>
      <w:marRight w:val="0"/>
      <w:marTop w:val="0"/>
      <w:marBottom w:val="0"/>
      <w:divBdr>
        <w:top w:val="none" w:sz="0" w:space="0" w:color="auto"/>
        <w:left w:val="none" w:sz="0" w:space="0" w:color="auto"/>
        <w:bottom w:val="none" w:sz="0" w:space="0" w:color="auto"/>
        <w:right w:val="none" w:sz="0" w:space="0" w:color="auto"/>
      </w:divBdr>
    </w:div>
    <w:div w:id="1405100615">
      <w:bodyDiv w:val="1"/>
      <w:marLeft w:val="0"/>
      <w:marRight w:val="0"/>
      <w:marTop w:val="0"/>
      <w:marBottom w:val="0"/>
      <w:divBdr>
        <w:top w:val="none" w:sz="0" w:space="0" w:color="auto"/>
        <w:left w:val="none" w:sz="0" w:space="0" w:color="auto"/>
        <w:bottom w:val="none" w:sz="0" w:space="0" w:color="auto"/>
        <w:right w:val="none" w:sz="0" w:space="0" w:color="auto"/>
      </w:divBdr>
    </w:div>
    <w:div w:id="1649936100">
      <w:bodyDiv w:val="1"/>
      <w:marLeft w:val="0"/>
      <w:marRight w:val="0"/>
      <w:marTop w:val="0"/>
      <w:marBottom w:val="0"/>
      <w:divBdr>
        <w:top w:val="none" w:sz="0" w:space="0" w:color="auto"/>
        <w:left w:val="none" w:sz="0" w:space="0" w:color="auto"/>
        <w:bottom w:val="none" w:sz="0" w:space="0" w:color="auto"/>
        <w:right w:val="none" w:sz="0" w:space="0" w:color="auto"/>
      </w:divBdr>
    </w:div>
    <w:div w:id="171700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9A2872250DAA44897C3E56F052CB7F" ma:contentTypeVersion="4" ma:contentTypeDescription="Create a new document." ma:contentTypeScope="" ma:versionID="9f3f00fb373f7870310202156628bf7d">
  <xsd:schema xmlns:xsd="http://www.w3.org/2001/XMLSchema" xmlns:xs="http://www.w3.org/2001/XMLSchema" xmlns:p="http://schemas.microsoft.com/office/2006/metadata/properties" xmlns:ns2="add26bb0-981a-4eb6-9dc7-cfce31f4dd16" targetNamespace="http://schemas.microsoft.com/office/2006/metadata/properties" ma:root="true" ma:fieldsID="a13cf028dbe8cf409e282e89c78699b5" ns2:_="">
    <xsd:import namespace="add26bb0-981a-4eb6-9dc7-cfce31f4dd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26bb0-981a-4eb6-9dc7-cfce31f4dd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3FC0F-6FAC-4440-91CC-D81614F8E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26bb0-981a-4eb6-9dc7-cfce31f4d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23532-66D0-430C-ADA2-E92D32A6DD52}">
  <ds:schemaRefs>
    <ds:schemaRef ds:uri="http://schemas.microsoft.com/office/2006/metadata/properties"/>
  </ds:schemaRefs>
</ds:datastoreItem>
</file>

<file path=customXml/itemProps3.xml><?xml version="1.0" encoding="utf-8"?>
<ds:datastoreItem xmlns:ds="http://schemas.openxmlformats.org/officeDocument/2006/customXml" ds:itemID="{80055D7D-F92F-4596-8488-A13A21A63064}">
  <ds:schemaRefs>
    <ds:schemaRef ds:uri="http://schemas.microsoft.com/sharepoint/v3/contenttype/forms"/>
  </ds:schemaRefs>
</ds:datastoreItem>
</file>

<file path=customXml/itemProps4.xml><?xml version="1.0" encoding="utf-8"?>
<ds:datastoreItem xmlns:ds="http://schemas.openxmlformats.org/officeDocument/2006/customXml" ds:itemID="{C4A5D3BD-2D72-4EDE-89C0-AC125088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821</Words>
  <Characters>4685</Characters>
  <Application>Microsoft Office Word</Application>
  <DocSecurity>0</DocSecurity>
  <Lines>39</Lines>
  <Paragraphs>10</Paragraphs>
  <ScaleCrop>false</ScaleCrop>
  <Company>DSTL</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-Empowerment_SOR_Draft</dc:title>
  <dc:subject/>
  <dc:creator>Mackinnon, Jamie Maj (FdArmy-OpModel-DeliveryLead)</dc:creator>
  <cp:keywords/>
  <dc:description/>
  <cp:lastModifiedBy>Beckett, Nick E1 (Army Comrcl-Procure-NI-T1a-D)</cp:lastModifiedBy>
  <cp:revision>7</cp:revision>
  <cp:lastPrinted>2018-08-30T08:23:00Z</cp:lastPrinted>
  <dcterms:created xsi:type="dcterms:W3CDTF">2020-10-07T19:56:00Z</dcterms:created>
  <dcterms:modified xsi:type="dcterms:W3CDTF">2020-12-16T10:57:00Z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0x0101001F9A2872250DAA44897C3E56F052CB7F</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1;# electronic ways of working|a496780e-dac4-47a2-a8a8-e42c231b749d</vt:lpwstr>
  </property>
  <property fmtid="{D5CDD505-2E9C-101B-9397-08002B2CF9AE}" pid="6" name="TaxKeyword">
    <vt:lpwstr/>
  </property>
  <property fmtid="{D5CDD505-2E9C-101B-9397-08002B2CF9AE}" pid="7" name="cc">
    <vt:lpwstr/>
  </property>
  <property fmtid="{D5CDD505-2E9C-101B-9397-08002B2CF9AE}" pid="8" name="Order">
    <vt:r8>19900</vt:r8>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to">
    <vt:lpwstr/>
  </property>
  <property fmtid="{D5CDD505-2E9C-101B-9397-08002B2CF9AE}" pid="13" name="Business Owner">
    <vt:lpwstr>3;#army headquarters|8023c5c8-3188-4671-8c33-2c506477c2fe</vt:lpwstr>
  </property>
  <property fmtid="{D5CDD505-2E9C-101B-9397-08002B2CF9AE}" pid="14" name="fileplanid">
    <vt:lpwstr>4;#04_deliver|954cf193-6423-4137-9b07-8b4f402d8d43</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from">
    <vt:lpwstr/>
  </property>
  <property fmtid="{D5CDD505-2E9C-101B-9397-08002B2CF9AE}" pid="20" name="Subject Keywords">
    <vt:lpwstr>2;# headquarters land forces|7bb42014-cce0-4b0a-8481-4248e12a5991</vt:lpwstr>
  </property>
  <property fmtid="{D5CDD505-2E9C-101B-9397-08002B2CF9AE}" pid="21" name="Email_x0020z_Subject">
    <vt:lpwstr/>
  </property>
  <property fmtid="{D5CDD505-2E9C-101B-9397-08002B2CF9AE}" pid="22" name="MODNumberOfPagesScanned">
    <vt:lpwstr/>
  </property>
  <property fmtid="{D5CDD505-2E9C-101B-9397-08002B2CF9AE}" pid="23" name="SharedWithUsers">
    <vt:lpwstr/>
  </property>
</Properties>
</file>